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E7" w:rsidRPr="0058534B" w:rsidRDefault="00F65469" w:rsidP="003643E7">
      <w:pPr>
        <w:pBdr>
          <w:top w:val="single" w:sz="4" w:space="1" w:color="84B26B"/>
        </w:pBdr>
        <w:tabs>
          <w:tab w:val="left" w:pos="525"/>
          <w:tab w:val="center" w:pos="3395"/>
        </w:tabs>
        <w:spacing w:after="0" w:line="240" w:lineRule="auto"/>
        <w:jc w:val="center"/>
        <w:rPr>
          <w:rFonts w:cs="Calibri"/>
          <w:color w:val="FF0000"/>
          <w:sz w:val="24"/>
          <w:szCs w:val="24"/>
        </w:rPr>
      </w:pPr>
      <w:bookmarkStart w:id="0" w:name="_Hlk523091086"/>
      <w:r w:rsidRPr="00C83371">
        <w:rPr>
          <w:b/>
          <w:sz w:val="24"/>
          <w:szCs w:val="24"/>
        </w:rPr>
        <w:t xml:space="preserve">Emmanuel </w:t>
      </w:r>
      <w:proofErr w:type="spellStart"/>
      <w:r w:rsidRPr="00C83371">
        <w:rPr>
          <w:b/>
          <w:sz w:val="24"/>
          <w:szCs w:val="24"/>
        </w:rPr>
        <w:t>Mounier</w:t>
      </w:r>
      <w:proofErr w:type="spellEnd"/>
      <w:r w:rsidRPr="00C83371">
        <w:rPr>
          <w:b/>
          <w:sz w:val="24"/>
          <w:szCs w:val="24"/>
        </w:rPr>
        <w:t xml:space="preserve"> e a Filosofia Personalista no Brasil</w:t>
      </w:r>
    </w:p>
    <w:p w:rsidR="00A13B59" w:rsidRPr="0058534B" w:rsidRDefault="00A13B59" w:rsidP="003643E7">
      <w:pPr>
        <w:pBdr>
          <w:top w:val="single" w:sz="4" w:space="1" w:color="84B26B"/>
        </w:pBdr>
        <w:tabs>
          <w:tab w:val="left" w:pos="525"/>
          <w:tab w:val="center" w:pos="3395"/>
        </w:tabs>
        <w:spacing w:after="0" w:line="240" w:lineRule="auto"/>
        <w:jc w:val="center"/>
        <w:rPr>
          <w:rFonts w:cs="Calibri"/>
          <w:color w:val="FF0000"/>
          <w:sz w:val="24"/>
          <w:szCs w:val="24"/>
        </w:rPr>
      </w:pPr>
    </w:p>
    <w:p w:rsidR="009B3D9E" w:rsidRPr="0058534B" w:rsidRDefault="003742FA" w:rsidP="00915B87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58534B">
        <w:rPr>
          <w:rFonts w:cs="Calibri"/>
          <w:sz w:val="24"/>
          <w:szCs w:val="24"/>
        </w:rPr>
        <w:t xml:space="preserve">Espaço para o nome do </w:t>
      </w:r>
      <w:r w:rsidR="009F5926">
        <w:rPr>
          <w:rFonts w:cs="Calibri"/>
          <w:sz w:val="24"/>
          <w:szCs w:val="24"/>
        </w:rPr>
        <w:t>primeiro autor (não preencher)</w:t>
      </w:r>
      <w:r w:rsidR="009F5926">
        <w:rPr>
          <w:rStyle w:val="Refdenotaderodap"/>
          <w:rFonts w:cs="Calibri"/>
          <w:sz w:val="24"/>
          <w:szCs w:val="24"/>
        </w:rPr>
        <w:footnoteReference w:id="1"/>
      </w:r>
    </w:p>
    <w:p w:rsidR="00B33050" w:rsidRPr="0058534B" w:rsidRDefault="003742FA" w:rsidP="003742FA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58534B">
        <w:rPr>
          <w:rFonts w:cs="Calibri"/>
          <w:sz w:val="24"/>
          <w:szCs w:val="24"/>
        </w:rPr>
        <w:t>Espaço para o nome d</w:t>
      </w:r>
      <w:r w:rsidR="00162704">
        <w:rPr>
          <w:rFonts w:cs="Calibri"/>
          <w:sz w:val="24"/>
          <w:szCs w:val="24"/>
        </w:rPr>
        <w:t>o segundo autor (não preencher)</w:t>
      </w:r>
      <w:r w:rsidR="00162704">
        <w:rPr>
          <w:rStyle w:val="Refdenotaderodap"/>
          <w:rFonts w:cs="Calibri"/>
          <w:sz w:val="24"/>
          <w:szCs w:val="24"/>
        </w:rPr>
        <w:footnoteReference w:id="2"/>
      </w:r>
    </w:p>
    <w:p w:rsidR="00B33050" w:rsidRPr="0058534B" w:rsidRDefault="003742FA" w:rsidP="00915B87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58534B">
        <w:rPr>
          <w:rFonts w:cs="Calibri"/>
          <w:sz w:val="24"/>
          <w:szCs w:val="24"/>
        </w:rPr>
        <w:t>Espaço para o nome do</w:t>
      </w:r>
      <w:r w:rsidR="00162704">
        <w:rPr>
          <w:rFonts w:cs="Calibri"/>
          <w:sz w:val="24"/>
          <w:szCs w:val="24"/>
        </w:rPr>
        <w:t xml:space="preserve"> terceiro autor (não preencher)</w:t>
      </w:r>
      <w:r w:rsidR="00162704">
        <w:rPr>
          <w:rStyle w:val="Refdenotaderodap"/>
          <w:rFonts w:cs="Calibri"/>
          <w:sz w:val="24"/>
          <w:szCs w:val="24"/>
        </w:rPr>
        <w:footnoteReference w:id="3"/>
      </w:r>
    </w:p>
    <w:p w:rsidR="009B3D9E" w:rsidRPr="0058534B" w:rsidRDefault="00250D7F" w:rsidP="00250D7F">
      <w:pPr>
        <w:tabs>
          <w:tab w:val="left" w:pos="6297"/>
        </w:tabs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ab/>
      </w:r>
    </w:p>
    <w:p w:rsidR="009B3D9E" w:rsidRPr="0058534B" w:rsidRDefault="009B3D9E" w:rsidP="00A13B59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bookmarkEnd w:id="0"/>
    <w:p w:rsidR="00833BDF" w:rsidRDefault="00F65469" w:rsidP="00F65469">
      <w:pPr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Calibri"/>
          <w:iCs/>
          <w:sz w:val="24"/>
          <w:szCs w:val="24"/>
          <w:lang w:val="pt-PT"/>
        </w:rPr>
      </w:pPr>
      <w:r w:rsidRPr="00F65469">
        <w:rPr>
          <w:rFonts w:eastAsia="Times New Roman" w:cs="Calibri"/>
          <w:iCs/>
          <w:sz w:val="24"/>
          <w:szCs w:val="24"/>
          <w:lang w:val="pt-PT"/>
        </w:rPr>
        <w:t xml:space="preserve">O </w:t>
      </w:r>
      <w:r w:rsidR="00F308EC">
        <w:rPr>
          <w:rFonts w:eastAsia="Times New Roman" w:cs="Calibri"/>
          <w:iCs/>
          <w:sz w:val="24"/>
          <w:szCs w:val="24"/>
          <w:lang w:val="pt-PT"/>
        </w:rPr>
        <w:t xml:space="preserve">livro que apresentamos nessa resenha é de autoria de </w:t>
      </w:r>
      <w:r w:rsidRPr="00F65469">
        <w:rPr>
          <w:rFonts w:eastAsia="Times New Roman" w:cs="Calibri"/>
          <w:iCs/>
          <w:sz w:val="24"/>
          <w:szCs w:val="24"/>
          <w:lang w:val="pt-PT"/>
        </w:rPr>
        <w:t xml:space="preserve">Carlos Roberto da </w:t>
      </w:r>
      <w:r w:rsidRPr="00985705">
        <w:rPr>
          <w:rFonts w:eastAsia="Times New Roman" w:cs="Calibri"/>
          <w:iCs/>
          <w:sz w:val="24"/>
          <w:szCs w:val="24"/>
          <w:lang w:val="pt-PT"/>
        </w:rPr>
        <w:t>Silveira</w:t>
      </w:r>
      <w:r w:rsidR="00F308EC" w:rsidRPr="00985705">
        <w:rPr>
          <w:rFonts w:eastAsia="Times New Roman" w:cs="Calibri"/>
          <w:iCs/>
          <w:sz w:val="24"/>
          <w:szCs w:val="24"/>
          <w:lang w:val="pt-PT"/>
        </w:rPr>
        <w:t>,</w:t>
      </w:r>
      <w:r w:rsidR="00AD0D85" w:rsidRPr="00985705">
        <w:rPr>
          <w:rFonts w:eastAsia="Times New Roman" w:cs="Calibri"/>
          <w:iCs/>
          <w:sz w:val="24"/>
          <w:szCs w:val="24"/>
          <w:lang w:val="pt-PT"/>
        </w:rPr>
        <w:t xml:space="preserve"> </w:t>
      </w:r>
      <w:bookmarkStart w:id="1" w:name="_GoBack"/>
      <w:bookmarkEnd w:id="1"/>
      <w:r w:rsidR="00F308EC" w:rsidRPr="0064168D">
        <w:rPr>
          <w:rFonts w:eastAsia="Times New Roman" w:cs="Calibri"/>
          <w:iCs/>
          <w:sz w:val="24"/>
          <w:szCs w:val="24"/>
          <w:lang w:val="pt-PT"/>
        </w:rPr>
        <w:t>publicado</w:t>
      </w:r>
      <w:r w:rsidR="00F308EC">
        <w:rPr>
          <w:rFonts w:eastAsia="Times New Roman" w:cs="Calibri"/>
          <w:iCs/>
          <w:sz w:val="24"/>
          <w:szCs w:val="24"/>
          <w:lang w:val="pt-PT"/>
        </w:rPr>
        <w:t xml:space="preserve"> no ano de 2017, pela Editora Becalete. </w:t>
      </w:r>
      <w:r w:rsidR="006923DB">
        <w:rPr>
          <w:rFonts w:eastAsia="Times New Roman" w:cs="Calibri"/>
          <w:iCs/>
          <w:sz w:val="24"/>
          <w:szCs w:val="24"/>
          <w:lang w:val="pt-PT"/>
        </w:rPr>
        <w:t xml:space="preserve">Essa obra é o </w:t>
      </w:r>
      <w:r w:rsidRPr="00F65469">
        <w:rPr>
          <w:rFonts w:eastAsia="Times New Roman" w:cs="Calibri"/>
          <w:iCs/>
          <w:sz w:val="24"/>
          <w:szCs w:val="24"/>
          <w:lang w:val="pt-PT"/>
        </w:rPr>
        <w:t>result</w:t>
      </w:r>
      <w:r w:rsidR="006923DB">
        <w:rPr>
          <w:rFonts w:eastAsia="Times New Roman" w:cs="Calibri"/>
          <w:iCs/>
          <w:sz w:val="24"/>
          <w:szCs w:val="24"/>
          <w:lang w:val="pt-PT"/>
        </w:rPr>
        <w:t>ado d</w:t>
      </w:r>
      <w:r w:rsidRPr="00F65469">
        <w:rPr>
          <w:rFonts w:eastAsia="Times New Roman" w:cs="Calibri"/>
          <w:iCs/>
          <w:sz w:val="24"/>
          <w:szCs w:val="24"/>
          <w:lang w:val="pt-PT"/>
        </w:rPr>
        <w:t>a tese de doutoramento</w:t>
      </w:r>
      <w:r w:rsidR="006923DB">
        <w:rPr>
          <w:rFonts w:eastAsia="Times New Roman" w:cs="Calibri"/>
          <w:iCs/>
          <w:sz w:val="24"/>
          <w:szCs w:val="24"/>
          <w:lang w:val="pt-PT"/>
        </w:rPr>
        <w:t xml:space="preserve"> do autor, q</w:t>
      </w:r>
      <w:r w:rsidR="006923DB" w:rsidRPr="007B46F7">
        <w:rPr>
          <w:rFonts w:eastAsia="Times New Roman" w:cs="Calibri"/>
          <w:iCs/>
          <w:sz w:val="24"/>
          <w:szCs w:val="24"/>
          <w:lang w:val="pt-PT"/>
        </w:rPr>
        <w:t>ue foi</w:t>
      </w:r>
      <w:r w:rsidR="0064168D" w:rsidRPr="007B46F7">
        <w:rPr>
          <w:rFonts w:eastAsia="Times New Roman" w:cs="Calibri"/>
          <w:iCs/>
          <w:sz w:val="24"/>
          <w:szCs w:val="24"/>
          <w:lang w:val="pt-PT"/>
        </w:rPr>
        <w:t xml:space="preserve"> </w:t>
      </w:r>
      <w:r w:rsidRPr="007B46F7">
        <w:rPr>
          <w:rFonts w:eastAsia="Times New Roman" w:cs="Calibri"/>
          <w:iCs/>
          <w:sz w:val="24"/>
          <w:szCs w:val="24"/>
          <w:lang w:val="pt-PT"/>
        </w:rPr>
        <w:t>defendida</w:t>
      </w:r>
      <w:r w:rsidRPr="00F65469">
        <w:rPr>
          <w:rFonts w:eastAsia="Times New Roman" w:cs="Calibri"/>
          <w:iCs/>
          <w:sz w:val="24"/>
          <w:szCs w:val="24"/>
          <w:lang w:val="pt-PT"/>
        </w:rPr>
        <w:t xml:space="preserve"> no ano de 2010</w:t>
      </w:r>
      <w:r w:rsidR="006923DB">
        <w:rPr>
          <w:rFonts w:eastAsia="Times New Roman" w:cs="Calibri"/>
          <w:iCs/>
          <w:sz w:val="24"/>
          <w:szCs w:val="24"/>
          <w:lang w:val="pt-PT"/>
        </w:rPr>
        <w:t>. O título do livro se manteve homônimo ao da tese que lhe deu origem e foi defendida no Programa de Pós-Graduação em Filosofia</w:t>
      </w:r>
      <w:r w:rsidR="006923DB" w:rsidRPr="00F65469">
        <w:rPr>
          <w:rFonts w:eastAsia="Times New Roman" w:cs="Calibri"/>
          <w:iCs/>
          <w:sz w:val="24"/>
          <w:szCs w:val="24"/>
          <w:lang w:val="pt-PT"/>
        </w:rPr>
        <w:t xml:space="preserve">, </w:t>
      </w:r>
      <w:r w:rsidR="006923DB">
        <w:rPr>
          <w:rFonts w:eastAsia="Times New Roman" w:cs="Calibri"/>
          <w:iCs/>
          <w:sz w:val="24"/>
          <w:szCs w:val="24"/>
          <w:lang w:val="pt-PT"/>
        </w:rPr>
        <w:t>pela</w:t>
      </w:r>
      <w:r w:rsidR="006923DB" w:rsidRPr="00F65469">
        <w:rPr>
          <w:rFonts w:eastAsia="Times New Roman" w:cs="Calibri"/>
          <w:iCs/>
          <w:sz w:val="24"/>
          <w:szCs w:val="24"/>
          <w:lang w:val="pt-PT"/>
        </w:rPr>
        <w:t xml:space="preserve"> Pontifícia Universidade Católica de São Paulo, sob a orientação do Professor Doutor Carlos Arthur Ribeiro do Nascimento</w:t>
      </w:r>
      <w:r w:rsidR="006923DB">
        <w:rPr>
          <w:rFonts w:eastAsia="Times New Roman" w:cs="Calibri"/>
          <w:iCs/>
          <w:sz w:val="24"/>
          <w:szCs w:val="24"/>
          <w:lang w:val="pt-PT"/>
        </w:rPr>
        <w:t xml:space="preserve">. </w:t>
      </w:r>
      <w:r w:rsidR="00833BDF">
        <w:rPr>
          <w:rFonts w:eastAsia="Times New Roman" w:cs="Calibri"/>
          <w:iCs/>
          <w:sz w:val="24"/>
          <w:szCs w:val="24"/>
          <w:lang w:val="pt-PT"/>
        </w:rPr>
        <w:t xml:space="preserve">O autor </w:t>
      </w:r>
      <w:r w:rsidR="006923DB">
        <w:rPr>
          <w:rFonts w:eastAsia="Times New Roman" w:cs="Calibri"/>
          <w:iCs/>
          <w:sz w:val="24"/>
          <w:szCs w:val="24"/>
          <w:lang w:val="pt-PT"/>
        </w:rPr>
        <w:t xml:space="preserve">da obra, que ora se resenha, </w:t>
      </w:r>
      <w:r w:rsidR="00833BDF">
        <w:rPr>
          <w:rFonts w:eastAsia="Times New Roman" w:cs="Calibri"/>
          <w:iCs/>
          <w:sz w:val="24"/>
          <w:szCs w:val="24"/>
          <w:lang w:val="pt-PT"/>
        </w:rPr>
        <w:t>é p</w:t>
      </w:r>
      <w:r w:rsidR="00833BDF" w:rsidRPr="00F65469">
        <w:rPr>
          <w:rFonts w:eastAsia="Times New Roman" w:cs="Calibri"/>
          <w:iCs/>
          <w:sz w:val="24"/>
          <w:szCs w:val="24"/>
          <w:lang w:val="pt-PT"/>
        </w:rPr>
        <w:t>rofessor e docente do Programa de Pós-Graduação Strict</w:t>
      </w:r>
      <w:r w:rsidR="00833BDF">
        <w:rPr>
          <w:rFonts w:eastAsia="Times New Roman" w:cs="Calibri"/>
          <w:iCs/>
          <w:sz w:val="24"/>
          <w:szCs w:val="24"/>
          <w:lang w:val="pt-PT"/>
        </w:rPr>
        <w:t>o</w:t>
      </w:r>
      <w:r w:rsidR="00833BDF" w:rsidRPr="00F65469">
        <w:rPr>
          <w:rFonts w:eastAsia="Times New Roman" w:cs="Calibri"/>
          <w:iCs/>
          <w:sz w:val="24"/>
          <w:szCs w:val="24"/>
          <w:lang w:val="pt-PT"/>
        </w:rPr>
        <w:t xml:space="preserve"> Sensu em Educação</w:t>
      </w:r>
      <w:r w:rsidR="006923DB">
        <w:rPr>
          <w:rFonts w:eastAsia="Times New Roman" w:cs="Calibri"/>
          <w:iCs/>
          <w:sz w:val="24"/>
          <w:szCs w:val="24"/>
          <w:lang w:val="pt-PT"/>
        </w:rPr>
        <w:t>,</w:t>
      </w:r>
      <w:r w:rsidR="00833BDF" w:rsidRPr="00F65469">
        <w:rPr>
          <w:rFonts w:eastAsia="Times New Roman" w:cs="Calibri"/>
          <w:iCs/>
          <w:sz w:val="24"/>
          <w:szCs w:val="24"/>
          <w:lang w:val="pt-PT"/>
        </w:rPr>
        <w:t xml:space="preserve"> da Universidade São Francisco</w:t>
      </w:r>
      <w:r w:rsidR="006923DB">
        <w:rPr>
          <w:rFonts w:eastAsia="Times New Roman" w:cs="Calibri"/>
          <w:iCs/>
          <w:sz w:val="24"/>
          <w:szCs w:val="24"/>
          <w:lang w:val="pt-PT"/>
        </w:rPr>
        <w:t>, C</w:t>
      </w:r>
      <w:r w:rsidR="003C6188">
        <w:rPr>
          <w:rFonts w:eastAsia="Times New Roman" w:cs="Calibri"/>
          <w:iCs/>
          <w:sz w:val="24"/>
          <w:szCs w:val="24"/>
          <w:lang w:val="pt-PT"/>
        </w:rPr>
        <w:t>â</w:t>
      </w:r>
      <w:r w:rsidR="006923DB">
        <w:rPr>
          <w:rFonts w:eastAsia="Times New Roman" w:cs="Calibri"/>
          <w:iCs/>
          <w:sz w:val="24"/>
          <w:szCs w:val="24"/>
          <w:lang w:val="pt-PT"/>
        </w:rPr>
        <w:t>mpus de Itatiba</w:t>
      </w:r>
      <w:r w:rsidR="00833BDF">
        <w:rPr>
          <w:rFonts w:eastAsia="Times New Roman" w:cs="Calibri"/>
          <w:iCs/>
          <w:sz w:val="24"/>
          <w:szCs w:val="24"/>
          <w:lang w:val="pt-PT"/>
        </w:rPr>
        <w:t>.</w:t>
      </w:r>
    </w:p>
    <w:p w:rsidR="00BE2450" w:rsidRDefault="00772F2A" w:rsidP="00F65469">
      <w:pPr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Calibri"/>
          <w:iCs/>
          <w:sz w:val="24"/>
          <w:szCs w:val="24"/>
          <w:lang w:val="pt-PT"/>
        </w:rPr>
      </w:pPr>
      <w:r>
        <w:rPr>
          <w:rFonts w:eastAsia="Times New Roman" w:cs="Calibri"/>
          <w:iCs/>
          <w:sz w:val="24"/>
          <w:szCs w:val="24"/>
          <w:lang w:val="pt-PT"/>
        </w:rPr>
        <w:t>A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 xml:space="preserve"> </w:t>
      </w:r>
      <w:r w:rsidR="00F65469" w:rsidRPr="007B46F7">
        <w:rPr>
          <w:rFonts w:eastAsia="Times New Roman" w:cs="Calibri"/>
          <w:iCs/>
          <w:sz w:val="24"/>
          <w:szCs w:val="24"/>
          <w:lang w:val="pt-PT"/>
        </w:rPr>
        <w:t>obra</w:t>
      </w:r>
      <w:r w:rsidR="007B46F7">
        <w:rPr>
          <w:rFonts w:eastAsia="Times New Roman" w:cs="Calibri"/>
          <w:iCs/>
          <w:sz w:val="24"/>
          <w:szCs w:val="24"/>
          <w:lang w:val="pt-PT"/>
        </w:rPr>
        <w:t xml:space="preserve"> </w:t>
      </w:r>
      <w:r w:rsidR="007A7BD6" w:rsidRPr="007B46F7">
        <w:rPr>
          <w:rFonts w:eastAsia="Times New Roman" w:cs="Calibri"/>
          <w:iCs/>
          <w:sz w:val="24"/>
          <w:szCs w:val="24"/>
          <w:lang w:val="pt-PT"/>
        </w:rPr>
        <w:t>foi</w:t>
      </w:r>
      <w:r w:rsidR="007A7BD6">
        <w:rPr>
          <w:rFonts w:eastAsia="Times New Roman" w:cs="Calibri"/>
          <w:iCs/>
          <w:sz w:val="24"/>
          <w:szCs w:val="24"/>
          <w:lang w:val="pt-PT"/>
        </w:rPr>
        <w:t xml:space="preserve"> prefa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>ci</w:t>
      </w:r>
      <w:r w:rsidR="007A7BD6">
        <w:rPr>
          <w:rFonts w:eastAsia="Times New Roman" w:cs="Calibri"/>
          <w:iCs/>
          <w:sz w:val="24"/>
          <w:szCs w:val="24"/>
          <w:lang w:val="pt-PT"/>
        </w:rPr>
        <w:t>ada pelo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 xml:space="preserve"> Professor Doutor Adão José Peixoto, da Universidade Federal de Goiás, é composta de 489 </w:t>
      </w:r>
      <w:r w:rsidR="007A7BD6">
        <w:rPr>
          <w:rFonts w:eastAsia="Times New Roman" w:cs="Calibri"/>
          <w:iCs/>
          <w:sz w:val="24"/>
          <w:szCs w:val="24"/>
          <w:lang w:val="pt-PT"/>
        </w:rPr>
        <w:t xml:space="preserve">páginas 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 xml:space="preserve">e </w:t>
      </w:r>
      <w:r w:rsidR="007A7BD6">
        <w:rPr>
          <w:rFonts w:eastAsia="Times New Roman" w:cs="Calibri"/>
          <w:iCs/>
          <w:sz w:val="24"/>
          <w:szCs w:val="24"/>
          <w:lang w:val="pt-PT"/>
        </w:rPr>
        <w:t xml:space="preserve">está dividida em quatro capítulos, precedidos de uma introdução e finalizada pelas considerações </w:t>
      </w:r>
      <w:r w:rsidR="007A7BD6" w:rsidRPr="007B46F7">
        <w:rPr>
          <w:rFonts w:eastAsia="Times New Roman" w:cs="Calibri"/>
          <w:iCs/>
          <w:sz w:val="24"/>
          <w:szCs w:val="24"/>
          <w:lang w:val="pt-PT"/>
        </w:rPr>
        <w:t>finais</w:t>
      </w:r>
      <w:r w:rsidR="00F65469" w:rsidRPr="007B46F7">
        <w:rPr>
          <w:rFonts w:eastAsia="Times New Roman" w:cs="Calibri"/>
          <w:iCs/>
          <w:sz w:val="24"/>
          <w:szCs w:val="24"/>
          <w:lang w:val="pt-PT"/>
        </w:rPr>
        <w:t>.</w:t>
      </w:r>
      <w:r w:rsidR="007B46F7" w:rsidRPr="007B46F7">
        <w:rPr>
          <w:rFonts w:eastAsia="Times New Roman" w:cs="Calibri"/>
          <w:iCs/>
          <w:sz w:val="24"/>
          <w:szCs w:val="24"/>
          <w:lang w:val="pt-PT"/>
        </w:rPr>
        <w:t xml:space="preserve"> </w:t>
      </w:r>
      <w:r w:rsidR="00F65469" w:rsidRPr="007B46F7">
        <w:rPr>
          <w:rFonts w:eastAsia="Times New Roman" w:cs="Calibri"/>
          <w:iCs/>
          <w:sz w:val="24"/>
          <w:szCs w:val="24"/>
          <w:lang w:val="pt-PT"/>
        </w:rPr>
        <w:t>Na intr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 xml:space="preserve">odução, o autor contextualiza as suas questões de pesquisa, como uma proposta de compreender o porquê da filosofia personalista de Mounier, da fundação da </w:t>
      </w:r>
      <w:r w:rsidR="00BE2450">
        <w:rPr>
          <w:rFonts w:eastAsia="Times New Roman" w:cs="Calibri"/>
          <w:iCs/>
          <w:sz w:val="24"/>
          <w:szCs w:val="24"/>
          <w:lang w:val="pt-PT"/>
        </w:rPr>
        <w:t>R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 xml:space="preserve">evista </w:t>
      </w:r>
      <w:r w:rsidR="00D869F1" w:rsidRPr="00D869F1">
        <w:rPr>
          <w:rFonts w:eastAsia="Times New Roman" w:cs="Calibri"/>
          <w:i/>
          <w:sz w:val="24"/>
          <w:szCs w:val="24"/>
          <w:lang w:val="pt-PT"/>
        </w:rPr>
        <w:t>Esprit</w:t>
      </w:r>
      <w:r w:rsidR="00F65469" w:rsidRPr="00E415ED">
        <w:rPr>
          <w:rFonts w:eastAsia="Times New Roman" w:cs="Calibri"/>
          <w:iCs/>
          <w:sz w:val="24"/>
          <w:szCs w:val="24"/>
          <w:lang w:val="pt-PT"/>
        </w:rPr>
        <w:t>,</w:t>
      </w:r>
      <w:r w:rsidR="00F65469" w:rsidRPr="00F65469">
        <w:rPr>
          <w:rFonts w:eastAsia="Times New Roman" w:cs="Calibri"/>
          <w:iCs/>
          <w:sz w:val="24"/>
          <w:szCs w:val="24"/>
          <w:lang w:val="pt-PT"/>
        </w:rPr>
        <w:t xml:space="preserve"> assim como da importância dessa filosofia e da edição daquele periódico, no contexto histórico europeu, da primeira metade do século XX. A partir dessa primeira questão, Carlos Roberto da Silveira se pergunta se o humanismo personalista de Mounier teria provocado alguma repercussão no Brasil. </w:t>
      </w:r>
    </w:p>
    <w:p w:rsidR="00F65469" w:rsidRDefault="00F65469" w:rsidP="00F65469">
      <w:pPr>
        <w:tabs>
          <w:tab w:val="left" w:pos="851"/>
        </w:tabs>
        <w:spacing w:after="0" w:line="360" w:lineRule="auto"/>
        <w:ind w:firstLine="709"/>
        <w:jc w:val="both"/>
        <w:rPr>
          <w:rFonts w:eastAsia="Times New Roman" w:cs="Calibri"/>
          <w:iCs/>
          <w:sz w:val="24"/>
          <w:szCs w:val="24"/>
          <w:lang w:val="pt-PT"/>
        </w:rPr>
      </w:pPr>
      <w:r w:rsidRPr="00F65469">
        <w:rPr>
          <w:rFonts w:eastAsia="Times New Roman" w:cs="Calibri"/>
          <w:iCs/>
          <w:sz w:val="24"/>
          <w:szCs w:val="24"/>
          <w:lang w:val="pt-PT"/>
        </w:rPr>
        <w:t>Ainda na introdução, o autor aponta que o engajamento político de Mounier, deu-se como uma ação, devido à sua insatisfação com a crise espiritual, material, política, econômica, teológica, filosófica de sua época. Como homem de ação, embora com todas as dificuldades políticas e limitações materiais, Mounier busc</w:t>
      </w:r>
      <w:r w:rsidR="003C6188">
        <w:rPr>
          <w:rFonts w:eastAsia="Times New Roman" w:cs="Calibri"/>
          <w:iCs/>
          <w:sz w:val="24"/>
          <w:szCs w:val="24"/>
          <w:lang w:val="pt-PT"/>
        </w:rPr>
        <w:t>ou</w:t>
      </w:r>
      <w:r w:rsidRPr="00F65469">
        <w:rPr>
          <w:rFonts w:eastAsia="Times New Roman" w:cs="Calibri"/>
          <w:iCs/>
          <w:sz w:val="24"/>
          <w:szCs w:val="24"/>
          <w:lang w:val="pt-PT"/>
        </w:rPr>
        <w:t xml:space="preserve"> de todas as formas possíveis e com todas as </w:t>
      </w:r>
      <w:r w:rsidRPr="00F65469">
        <w:rPr>
          <w:rFonts w:eastAsia="Times New Roman" w:cs="Calibri"/>
          <w:iCs/>
          <w:sz w:val="24"/>
          <w:szCs w:val="24"/>
          <w:lang w:val="pt-PT"/>
        </w:rPr>
        <w:lastRenderedPageBreak/>
        <w:t xml:space="preserve">suas forças, defender a pessoa humana frente ao que identificará, perfeitamente, o seu </w:t>
      </w:r>
      <w:r w:rsidR="003C6188">
        <w:rPr>
          <w:rFonts w:eastAsia="Times New Roman" w:cs="Calibri"/>
          <w:iCs/>
          <w:sz w:val="24"/>
          <w:szCs w:val="24"/>
          <w:lang w:val="pt-PT"/>
        </w:rPr>
        <w:t>“</w:t>
      </w:r>
      <w:r w:rsidRPr="00F65469">
        <w:rPr>
          <w:rFonts w:eastAsia="Times New Roman" w:cs="Calibri"/>
          <w:iCs/>
          <w:sz w:val="24"/>
          <w:szCs w:val="24"/>
          <w:lang w:val="pt-PT"/>
        </w:rPr>
        <w:t>modo de vida</w:t>
      </w:r>
      <w:r w:rsidR="003C6188">
        <w:rPr>
          <w:rFonts w:eastAsia="Times New Roman" w:cs="Calibri"/>
          <w:iCs/>
          <w:sz w:val="24"/>
          <w:szCs w:val="24"/>
          <w:lang w:val="pt-PT"/>
        </w:rPr>
        <w:t>”</w:t>
      </w:r>
      <w:r w:rsidRPr="00F65469">
        <w:rPr>
          <w:rFonts w:eastAsia="Times New Roman" w:cs="Calibri"/>
          <w:iCs/>
          <w:sz w:val="24"/>
          <w:szCs w:val="24"/>
          <w:lang w:val="pt-PT"/>
        </w:rPr>
        <w:t xml:space="preserve"> com a sua filosofia.</w:t>
      </w:r>
    </w:p>
    <w:p w:rsidR="00141BD3" w:rsidRDefault="00F65469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 w:rsidRPr="00FD7BE1">
        <w:rPr>
          <w:sz w:val="24"/>
          <w:szCs w:val="24"/>
        </w:rPr>
        <w:t xml:space="preserve">No primeiro capítulo, intitulado: </w:t>
      </w:r>
      <w:r w:rsidRPr="00FD7BE1">
        <w:rPr>
          <w:i/>
          <w:sz w:val="24"/>
          <w:szCs w:val="24"/>
        </w:rPr>
        <w:t xml:space="preserve">As condições históricas para a ação: Emmanuel </w:t>
      </w:r>
      <w:proofErr w:type="spellStart"/>
      <w:r w:rsidRPr="00FD7BE1">
        <w:rPr>
          <w:i/>
          <w:sz w:val="24"/>
          <w:szCs w:val="24"/>
        </w:rPr>
        <w:t>Mounier</w:t>
      </w:r>
      <w:proofErr w:type="spellEnd"/>
      <w:r w:rsidRPr="00FD7BE1">
        <w:rPr>
          <w:i/>
          <w:sz w:val="24"/>
          <w:szCs w:val="24"/>
        </w:rPr>
        <w:t xml:space="preserve"> (1905-19050) e o personalismo</w:t>
      </w:r>
      <w:r w:rsidRPr="00FD7BE1">
        <w:rPr>
          <w:sz w:val="24"/>
          <w:szCs w:val="24"/>
        </w:rPr>
        <w:t xml:space="preserve">, o autor se empenha </w:t>
      </w:r>
      <w:r w:rsidR="008E1CE8">
        <w:rPr>
          <w:sz w:val="24"/>
          <w:szCs w:val="24"/>
        </w:rPr>
        <w:t xml:space="preserve">inicialmente </w:t>
      </w:r>
      <w:r w:rsidRPr="00FD7BE1">
        <w:rPr>
          <w:sz w:val="24"/>
          <w:szCs w:val="24"/>
        </w:rPr>
        <w:t xml:space="preserve">em </w:t>
      </w:r>
      <w:r w:rsidR="00303F8A">
        <w:rPr>
          <w:sz w:val="24"/>
          <w:szCs w:val="24"/>
        </w:rPr>
        <w:t xml:space="preserve">descrever </w:t>
      </w:r>
      <w:r w:rsidR="008E1CE8">
        <w:rPr>
          <w:sz w:val="24"/>
          <w:szCs w:val="24"/>
        </w:rPr>
        <w:t xml:space="preserve">a trajetória de vida de </w:t>
      </w:r>
      <w:proofErr w:type="spellStart"/>
      <w:r w:rsidR="008E1CE8">
        <w:rPr>
          <w:sz w:val="24"/>
          <w:szCs w:val="24"/>
        </w:rPr>
        <w:t>Mounier</w:t>
      </w:r>
      <w:proofErr w:type="spellEnd"/>
      <w:r w:rsidR="00E61EFF">
        <w:rPr>
          <w:sz w:val="24"/>
          <w:szCs w:val="24"/>
        </w:rPr>
        <w:t>, desde o seu nascimento em 1º de abril de 1905, até a sua morte, no dia 22 de março de 1950, um tempo de vida marcado pela tragédia, pela pobreza, pelo cárcere e pelo convívio com duas grandes guerras</w:t>
      </w:r>
      <w:r w:rsidR="008E1CE8">
        <w:rPr>
          <w:sz w:val="24"/>
          <w:szCs w:val="24"/>
        </w:rPr>
        <w:t xml:space="preserve">. </w:t>
      </w:r>
    </w:p>
    <w:p w:rsidR="000C2092" w:rsidRDefault="008E1CE8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Num segundo subitem, apresenta as fontes de inspiração teórica e de engajamento na ação, que perpassam o</w:t>
      </w:r>
      <w:r w:rsidR="00141BD3">
        <w:rPr>
          <w:sz w:val="24"/>
          <w:szCs w:val="24"/>
        </w:rPr>
        <w:t xml:space="preserve">s </w:t>
      </w:r>
      <w:r w:rsidR="00141BD3" w:rsidRPr="00D23B0F">
        <w:rPr>
          <w:sz w:val="24"/>
          <w:szCs w:val="24"/>
        </w:rPr>
        <w:t xml:space="preserve">fundamentos </w:t>
      </w:r>
      <w:r w:rsidR="00141BD3">
        <w:rPr>
          <w:sz w:val="24"/>
          <w:szCs w:val="24"/>
        </w:rPr>
        <w:t>d</w:t>
      </w:r>
      <w:r w:rsidR="00141BD3" w:rsidRPr="00D23B0F">
        <w:rPr>
          <w:sz w:val="24"/>
          <w:szCs w:val="24"/>
        </w:rPr>
        <w:t xml:space="preserve">o espiritualismo </w:t>
      </w:r>
      <w:proofErr w:type="spellStart"/>
      <w:r w:rsidR="00141BD3" w:rsidRPr="00D23B0F">
        <w:rPr>
          <w:sz w:val="24"/>
          <w:szCs w:val="24"/>
        </w:rPr>
        <w:t>berg</w:t>
      </w:r>
      <w:r w:rsidR="003C6188">
        <w:rPr>
          <w:sz w:val="24"/>
          <w:szCs w:val="24"/>
        </w:rPr>
        <w:t>so</w:t>
      </w:r>
      <w:r w:rsidR="00141BD3" w:rsidRPr="00D23B0F">
        <w:rPr>
          <w:sz w:val="24"/>
          <w:szCs w:val="24"/>
        </w:rPr>
        <w:t>niano</w:t>
      </w:r>
      <w:proofErr w:type="spellEnd"/>
      <w:r w:rsidR="000E65FF">
        <w:rPr>
          <w:sz w:val="24"/>
          <w:szCs w:val="24"/>
        </w:rPr>
        <w:t xml:space="preserve"> e </w:t>
      </w:r>
      <w:r w:rsidR="000E65FF" w:rsidRPr="00D23B0F">
        <w:rPr>
          <w:sz w:val="24"/>
          <w:szCs w:val="24"/>
        </w:rPr>
        <w:t>a noção</w:t>
      </w:r>
      <w:r w:rsidR="003C6188">
        <w:rPr>
          <w:sz w:val="24"/>
          <w:szCs w:val="24"/>
        </w:rPr>
        <w:t xml:space="preserve"> de</w:t>
      </w:r>
      <w:r w:rsidR="000E65FF" w:rsidRPr="00D23B0F">
        <w:rPr>
          <w:sz w:val="24"/>
          <w:szCs w:val="24"/>
        </w:rPr>
        <w:t xml:space="preserve"> Estrutura do Universo Pessoal</w:t>
      </w:r>
      <w:r w:rsidR="000E65FF"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neotomismo</w:t>
      </w:r>
      <w:proofErr w:type="spellEnd"/>
      <w:r w:rsidR="000E65FF">
        <w:rPr>
          <w:sz w:val="24"/>
          <w:szCs w:val="24"/>
        </w:rPr>
        <w:t xml:space="preserve">. O marxismo </w:t>
      </w:r>
      <w:r w:rsidR="000E65FF" w:rsidRPr="00D23B0F">
        <w:rPr>
          <w:sz w:val="24"/>
          <w:szCs w:val="24"/>
        </w:rPr>
        <w:t>lhe permitiu propor ações concretas para a superação, tanto do problema da dicotomia corpo e alma</w:t>
      </w:r>
      <w:r>
        <w:rPr>
          <w:sz w:val="24"/>
          <w:szCs w:val="24"/>
        </w:rPr>
        <w:t xml:space="preserve">, </w:t>
      </w:r>
      <w:r w:rsidR="000E65FF" w:rsidRPr="00D23B0F">
        <w:rPr>
          <w:sz w:val="24"/>
          <w:szCs w:val="24"/>
        </w:rPr>
        <w:t xml:space="preserve">como da transcendência da </w:t>
      </w:r>
      <w:r w:rsidR="00CC7D20" w:rsidRPr="00E415ED">
        <w:rPr>
          <w:sz w:val="24"/>
          <w:szCs w:val="24"/>
        </w:rPr>
        <w:t>natureza. Aproximou-se</w:t>
      </w:r>
      <w:r w:rsidR="000C2092" w:rsidRPr="00D23B0F">
        <w:rPr>
          <w:sz w:val="24"/>
          <w:szCs w:val="24"/>
        </w:rPr>
        <w:t xml:space="preserve"> do existencialismo, no entremeio a Gabriel Marcel e </w:t>
      </w:r>
      <w:r w:rsidR="003C6188">
        <w:rPr>
          <w:sz w:val="24"/>
          <w:szCs w:val="24"/>
        </w:rPr>
        <w:t xml:space="preserve">Karl </w:t>
      </w:r>
      <w:proofErr w:type="spellStart"/>
      <w:r w:rsidR="000C2092" w:rsidRPr="00D23B0F">
        <w:rPr>
          <w:sz w:val="24"/>
          <w:szCs w:val="24"/>
        </w:rPr>
        <w:t>Jaspers</w:t>
      </w:r>
      <w:proofErr w:type="spellEnd"/>
      <w:r w:rsidR="000C2092" w:rsidRPr="00D23B0F">
        <w:rPr>
          <w:sz w:val="24"/>
          <w:szCs w:val="24"/>
        </w:rPr>
        <w:t>, diferindo substancialmente dos existencialistas ateus pós Nietzsche, como Sartre. Contrapôs-se ao existencialismo sartreano, para o qual a relação com o outro é sempre vínculo conflituoso e hostil, pois o olhar do outro necessariamente aprisiona, rouba a liberdade, paralisa.</w:t>
      </w:r>
    </w:p>
    <w:p w:rsidR="00434CE0" w:rsidRDefault="00434CE0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Rebatendo </w:t>
      </w:r>
      <w:r w:rsidRPr="00D23B0F">
        <w:rPr>
          <w:sz w:val="24"/>
          <w:szCs w:val="24"/>
        </w:rPr>
        <w:t>também a ide</w:t>
      </w:r>
      <w:r>
        <w:rPr>
          <w:sz w:val="24"/>
          <w:szCs w:val="24"/>
        </w:rPr>
        <w:t>i</w:t>
      </w:r>
      <w:r w:rsidRPr="00D23B0F">
        <w:rPr>
          <w:sz w:val="24"/>
          <w:szCs w:val="24"/>
        </w:rPr>
        <w:t xml:space="preserve">a do </w:t>
      </w:r>
      <w:r w:rsidRPr="003C6188">
        <w:rPr>
          <w:i/>
          <w:sz w:val="24"/>
          <w:szCs w:val="24"/>
        </w:rPr>
        <w:t>Dasein</w:t>
      </w:r>
      <w:r w:rsidRPr="00D23B0F">
        <w:rPr>
          <w:sz w:val="24"/>
          <w:szCs w:val="24"/>
        </w:rPr>
        <w:t xml:space="preserve"> de Heidegger e se aproximando do pensamento cristão, </w:t>
      </w:r>
      <w:proofErr w:type="spellStart"/>
      <w:r w:rsidRPr="00D23B0F">
        <w:rPr>
          <w:sz w:val="24"/>
          <w:szCs w:val="24"/>
        </w:rPr>
        <w:t>Mounier</w:t>
      </w:r>
      <w:proofErr w:type="spellEnd"/>
      <w:r w:rsidRPr="00D23B0F">
        <w:rPr>
          <w:sz w:val="24"/>
          <w:szCs w:val="24"/>
        </w:rPr>
        <w:t xml:space="preserve"> propõe que o homem deve se perceber como um ato de criação divina, pois Deus não o criou pronto e acabado em si mesmo, mas como um ser em permanente construção, uma criatura que depende de si mesma para se autotransformar. Procurando aproximar as dimensões humanistas e cristãs, o personalismo se funda no conceito de compromisso, o qual se constitui na dialética constante entre a encarnação e a transcendência. A </w:t>
      </w:r>
      <w:r w:rsidRPr="006B3962">
        <w:rPr>
          <w:sz w:val="24"/>
          <w:szCs w:val="24"/>
        </w:rPr>
        <w:t>encarnação  constitui</w:t>
      </w:r>
      <w:r w:rsidR="00F15661">
        <w:rPr>
          <w:sz w:val="24"/>
          <w:szCs w:val="24"/>
        </w:rPr>
        <w:t>-se</w:t>
      </w:r>
      <w:r w:rsidRPr="00D23B0F">
        <w:rPr>
          <w:sz w:val="24"/>
          <w:szCs w:val="24"/>
        </w:rPr>
        <w:t xml:space="preserve"> na natureza da pessoa, que é ser-que-está-no-mundo, mas ao mesmo tempo, a pessoa se constitui como um ser-para-além-do-mundo, ou seja, em sua transcendência.</w:t>
      </w:r>
    </w:p>
    <w:p w:rsidR="00D82BF8" w:rsidRDefault="002C5329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personalismo de </w:t>
      </w:r>
      <w:proofErr w:type="spellStart"/>
      <w:r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 xml:space="preserve"> se fundamentou, também, nas condições </w:t>
      </w:r>
      <w:r w:rsidR="00D82BF8">
        <w:rPr>
          <w:sz w:val="24"/>
          <w:szCs w:val="24"/>
        </w:rPr>
        <w:t xml:space="preserve">sócio </w:t>
      </w:r>
      <w:r w:rsidR="00F15661" w:rsidRPr="00F15661">
        <w:rPr>
          <w:sz w:val="24"/>
          <w:szCs w:val="24"/>
        </w:rPr>
        <w:t>históricas de</w:t>
      </w:r>
      <w:r>
        <w:rPr>
          <w:sz w:val="24"/>
          <w:szCs w:val="24"/>
        </w:rPr>
        <w:t xml:space="preserve"> seu tempo, que </w:t>
      </w:r>
      <w:r w:rsidR="00DD35CC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configuravam </w:t>
      </w:r>
      <w:r w:rsidR="00DD35CC">
        <w:rPr>
          <w:sz w:val="24"/>
          <w:szCs w:val="24"/>
        </w:rPr>
        <w:t xml:space="preserve">no </w:t>
      </w:r>
      <w:r>
        <w:rPr>
          <w:sz w:val="24"/>
          <w:szCs w:val="24"/>
        </w:rPr>
        <w:t xml:space="preserve">que denominou </w:t>
      </w:r>
      <w:r w:rsidR="00D82BF8">
        <w:rPr>
          <w:sz w:val="24"/>
          <w:szCs w:val="24"/>
        </w:rPr>
        <w:t>como</w:t>
      </w:r>
      <w:r>
        <w:rPr>
          <w:sz w:val="24"/>
          <w:szCs w:val="24"/>
        </w:rPr>
        <w:t xml:space="preserve"> “desordem estabelecida”. </w:t>
      </w:r>
      <w:r w:rsidR="00DD35CC">
        <w:rPr>
          <w:sz w:val="24"/>
          <w:szCs w:val="24"/>
        </w:rPr>
        <w:t>Por desordem estabelecida, entende as incoerências da civilização ocidental, que se revela</w:t>
      </w:r>
      <w:r w:rsidR="00853622">
        <w:rPr>
          <w:sz w:val="24"/>
          <w:szCs w:val="24"/>
        </w:rPr>
        <w:t>m</w:t>
      </w:r>
      <w:r w:rsidR="00DD35CC">
        <w:rPr>
          <w:sz w:val="24"/>
          <w:szCs w:val="24"/>
        </w:rPr>
        <w:t xml:space="preserve">, sobretudo, </w:t>
      </w:r>
      <w:r w:rsidR="00853622">
        <w:rPr>
          <w:sz w:val="24"/>
          <w:szCs w:val="24"/>
        </w:rPr>
        <w:t>n</w:t>
      </w:r>
      <w:r w:rsidR="00DD35CC">
        <w:rPr>
          <w:sz w:val="24"/>
          <w:szCs w:val="24"/>
        </w:rPr>
        <w:t xml:space="preserve">a miséria </w:t>
      </w:r>
      <w:r w:rsidR="00853622">
        <w:rPr>
          <w:sz w:val="24"/>
          <w:szCs w:val="24"/>
        </w:rPr>
        <w:t xml:space="preserve">material </w:t>
      </w:r>
      <w:r w:rsidR="00DD35CC">
        <w:rPr>
          <w:sz w:val="24"/>
          <w:szCs w:val="24"/>
        </w:rPr>
        <w:t>que</w:t>
      </w:r>
      <w:r w:rsidR="00D82BF8">
        <w:rPr>
          <w:sz w:val="24"/>
          <w:szCs w:val="24"/>
        </w:rPr>
        <w:t>, por sua vez,</w:t>
      </w:r>
      <w:r w:rsidR="00DD35CC">
        <w:rPr>
          <w:sz w:val="24"/>
          <w:szCs w:val="24"/>
        </w:rPr>
        <w:t xml:space="preserve"> “[...] é a causa do aviltamento dos valores </w:t>
      </w:r>
      <w:r w:rsidR="00DD35CC">
        <w:rPr>
          <w:sz w:val="24"/>
          <w:szCs w:val="24"/>
        </w:rPr>
        <w:lastRenderedPageBreak/>
        <w:t>espirituais, que leva o homem a um profundo individualismo e ao surgimento de regimes totalitários”</w:t>
      </w:r>
      <w:r w:rsidR="00D869F1">
        <w:rPr>
          <w:sz w:val="24"/>
          <w:szCs w:val="24"/>
        </w:rPr>
        <w:t xml:space="preserve"> </w:t>
      </w:r>
      <w:r w:rsidR="00853622">
        <w:rPr>
          <w:sz w:val="24"/>
          <w:szCs w:val="24"/>
        </w:rPr>
        <w:t>(SILV</w:t>
      </w:r>
      <w:r w:rsidR="00290281">
        <w:rPr>
          <w:sz w:val="24"/>
          <w:szCs w:val="24"/>
        </w:rPr>
        <w:t>E</w:t>
      </w:r>
      <w:r w:rsidR="00853622">
        <w:rPr>
          <w:sz w:val="24"/>
          <w:szCs w:val="24"/>
        </w:rPr>
        <w:t>IRA, 2017, p. 112)</w:t>
      </w:r>
      <w:r w:rsidR="00DD35CC">
        <w:rPr>
          <w:sz w:val="24"/>
          <w:szCs w:val="24"/>
        </w:rPr>
        <w:t>.</w:t>
      </w:r>
    </w:p>
    <w:p w:rsidR="00DD35CC" w:rsidRDefault="002946D1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três pontos de embate que, segundo </w:t>
      </w:r>
      <w:proofErr w:type="spellStart"/>
      <w:r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>, conduzem ao estabelecimento dessa desordem e à consequente miséria humana, são: o capitalismo e seu correlato individualismo</w:t>
      </w:r>
      <w:r w:rsidR="00D82BF8">
        <w:rPr>
          <w:sz w:val="24"/>
          <w:szCs w:val="24"/>
        </w:rPr>
        <w:t xml:space="preserve">, com a promoção suprema do </w:t>
      </w:r>
      <w:r w:rsidR="00D82BF8" w:rsidRPr="00D82BF8">
        <w:rPr>
          <w:i/>
          <w:sz w:val="24"/>
          <w:szCs w:val="24"/>
        </w:rPr>
        <w:t>TER</w:t>
      </w:r>
      <w:r w:rsidR="00D82BF8">
        <w:rPr>
          <w:sz w:val="24"/>
          <w:szCs w:val="24"/>
        </w:rPr>
        <w:t xml:space="preserve"> em detrimento </w:t>
      </w:r>
      <w:r w:rsidR="00D82BF8" w:rsidRPr="00D82BF8">
        <w:rPr>
          <w:i/>
          <w:sz w:val="24"/>
          <w:szCs w:val="24"/>
        </w:rPr>
        <w:t>SER</w:t>
      </w:r>
      <w:r>
        <w:rPr>
          <w:sz w:val="24"/>
          <w:szCs w:val="24"/>
        </w:rPr>
        <w:t>; a cristandade desvitalizada, na qual a defesa do espiritual se alinha com os interesses morais, políticos e econômicos da classe dominante; e os regimes totalitarismos, que se pronunciam como anticapitalistas</w:t>
      </w:r>
      <w:r w:rsidR="001F5CC4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, </w:t>
      </w:r>
      <w:r w:rsidR="001F5CC4">
        <w:rPr>
          <w:sz w:val="24"/>
          <w:szCs w:val="24"/>
        </w:rPr>
        <w:t xml:space="preserve">entretanto, </w:t>
      </w:r>
      <w:r>
        <w:rPr>
          <w:sz w:val="24"/>
          <w:szCs w:val="24"/>
        </w:rPr>
        <w:t xml:space="preserve">não promovem </w:t>
      </w:r>
      <w:r w:rsidR="001F5CC4">
        <w:rPr>
          <w:sz w:val="24"/>
          <w:szCs w:val="24"/>
        </w:rPr>
        <w:t>o desenvolvimento de pessoas livres e responsáveis, mas dominam pelo medo e pelo terror.</w:t>
      </w:r>
    </w:p>
    <w:p w:rsidR="00891306" w:rsidRDefault="00570EEB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segundo capítulo, o autor trata da emergência da pessoa, apresentando um hist</w:t>
      </w:r>
      <w:r w:rsidR="00215C98">
        <w:rPr>
          <w:sz w:val="24"/>
          <w:szCs w:val="24"/>
        </w:rPr>
        <w:t>órico do</w:t>
      </w:r>
      <w:r w:rsidR="00DB56B3">
        <w:rPr>
          <w:sz w:val="24"/>
          <w:szCs w:val="24"/>
        </w:rPr>
        <w:t>s</w:t>
      </w:r>
      <w:r w:rsidR="00215C98">
        <w:rPr>
          <w:sz w:val="24"/>
          <w:szCs w:val="24"/>
        </w:rPr>
        <w:t xml:space="preserve"> termo</w:t>
      </w:r>
      <w:r w:rsidR="00DB56B3">
        <w:rPr>
          <w:sz w:val="24"/>
          <w:szCs w:val="24"/>
        </w:rPr>
        <w:t>s indivíduo e</w:t>
      </w:r>
      <w:r w:rsidR="00215C98">
        <w:rPr>
          <w:sz w:val="24"/>
          <w:szCs w:val="24"/>
        </w:rPr>
        <w:t xml:space="preserve"> pessoa, desde a </w:t>
      </w:r>
      <w:r w:rsidR="003C6188">
        <w:rPr>
          <w:sz w:val="24"/>
          <w:szCs w:val="24"/>
        </w:rPr>
        <w:t>F</w:t>
      </w:r>
      <w:r w:rsidR="00215C98">
        <w:rPr>
          <w:sz w:val="24"/>
          <w:szCs w:val="24"/>
        </w:rPr>
        <w:t xml:space="preserve">ilosofia </w:t>
      </w:r>
      <w:r w:rsidR="003C6188">
        <w:rPr>
          <w:sz w:val="24"/>
          <w:szCs w:val="24"/>
        </w:rPr>
        <w:t>A</w:t>
      </w:r>
      <w:r w:rsidR="00215C98">
        <w:rPr>
          <w:sz w:val="24"/>
          <w:szCs w:val="24"/>
        </w:rPr>
        <w:t>ntig</w:t>
      </w:r>
      <w:r w:rsidR="00DB56B3">
        <w:rPr>
          <w:sz w:val="24"/>
          <w:szCs w:val="24"/>
        </w:rPr>
        <w:t xml:space="preserve">a para, então, propor a sua fundamentação </w:t>
      </w:r>
      <w:r w:rsidR="00215C98">
        <w:rPr>
          <w:sz w:val="24"/>
          <w:szCs w:val="24"/>
        </w:rPr>
        <w:t xml:space="preserve">da </w:t>
      </w:r>
      <w:r w:rsidR="003C6188">
        <w:rPr>
          <w:sz w:val="24"/>
          <w:szCs w:val="24"/>
        </w:rPr>
        <w:t>“</w:t>
      </w:r>
      <w:r w:rsidR="00215C98">
        <w:rPr>
          <w:sz w:val="24"/>
          <w:szCs w:val="24"/>
        </w:rPr>
        <w:t xml:space="preserve">noção </w:t>
      </w:r>
      <w:r w:rsidR="00DB56B3">
        <w:rPr>
          <w:sz w:val="24"/>
          <w:szCs w:val="24"/>
        </w:rPr>
        <w:t>de pessoa</w:t>
      </w:r>
      <w:r w:rsidR="003C6188">
        <w:rPr>
          <w:sz w:val="24"/>
          <w:szCs w:val="24"/>
        </w:rPr>
        <w:t>”</w:t>
      </w:r>
      <w:r w:rsidR="00DB56B3">
        <w:rPr>
          <w:sz w:val="24"/>
          <w:szCs w:val="24"/>
        </w:rPr>
        <w:t xml:space="preserve">. Aponta que, em sua elaboração do entendimento da </w:t>
      </w:r>
      <w:r w:rsidR="003C6188">
        <w:rPr>
          <w:sz w:val="24"/>
          <w:szCs w:val="24"/>
        </w:rPr>
        <w:t>“</w:t>
      </w:r>
      <w:r w:rsidR="00DB56B3">
        <w:rPr>
          <w:sz w:val="24"/>
          <w:szCs w:val="24"/>
        </w:rPr>
        <w:t xml:space="preserve">noção de pessoa”, </w:t>
      </w:r>
      <w:proofErr w:type="spellStart"/>
      <w:r w:rsidR="00DB56B3">
        <w:rPr>
          <w:sz w:val="24"/>
          <w:szCs w:val="24"/>
        </w:rPr>
        <w:t>Mounier</w:t>
      </w:r>
      <w:proofErr w:type="spellEnd"/>
      <w:r w:rsidR="00DB56B3">
        <w:rPr>
          <w:sz w:val="24"/>
          <w:szCs w:val="24"/>
        </w:rPr>
        <w:t xml:space="preserve"> distingue cinco aspectos fundamentais que o diferenciam do termo indivíduo: primeiramente, pessoa se refere a um ente encarnado, produzido na tensão dinâmica e bipolar da dispersão e da concentração</w:t>
      </w:r>
      <w:r w:rsidR="00D96EE1">
        <w:rPr>
          <w:sz w:val="24"/>
          <w:szCs w:val="24"/>
        </w:rPr>
        <w:t>, na qual corpo e alma transcendem.</w:t>
      </w:r>
      <w:r w:rsidR="006F7AAD">
        <w:rPr>
          <w:sz w:val="24"/>
          <w:szCs w:val="24"/>
        </w:rPr>
        <w:t xml:space="preserve"> O segundo aspecto se refere à orientação profunda da pessoa, para uma descoberta progressiva de um princípio espiritual, ou seja, a descoberta de sua </w:t>
      </w:r>
      <w:r w:rsidR="00F15661" w:rsidRPr="00F15661">
        <w:rPr>
          <w:sz w:val="24"/>
          <w:szCs w:val="24"/>
        </w:rPr>
        <w:t>vocação. O</w:t>
      </w:r>
      <w:r w:rsidR="00AA2A02" w:rsidRPr="00F15661">
        <w:rPr>
          <w:sz w:val="24"/>
          <w:szCs w:val="24"/>
        </w:rPr>
        <w:t xml:space="preserve"> ter</w:t>
      </w:r>
      <w:r w:rsidR="00AA2A02">
        <w:rPr>
          <w:sz w:val="24"/>
          <w:szCs w:val="24"/>
        </w:rPr>
        <w:t>ceiro aspecto diferenciador da pessoa em relação ao indivíduo, trata-se do esforço constante de superação e despojamento, ou seja, de renúncia, de privação e espiritualização, na qual a pessoa passa de uma zona em que a vida espiritual é simplesmente objetivada, para uma realidade própria do sujeito.</w:t>
      </w:r>
      <w:r w:rsidR="00481AA3">
        <w:rPr>
          <w:sz w:val="24"/>
          <w:szCs w:val="24"/>
        </w:rPr>
        <w:t xml:space="preserve"> O quarto aspecto diz respeito à liberdade espiritual</w:t>
      </w:r>
      <w:r w:rsidR="00891306">
        <w:rPr>
          <w:sz w:val="24"/>
          <w:szCs w:val="24"/>
        </w:rPr>
        <w:t xml:space="preserve"> da pessoa</w:t>
      </w:r>
      <w:r w:rsidR="00481AA3">
        <w:rPr>
          <w:sz w:val="24"/>
          <w:szCs w:val="24"/>
        </w:rPr>
        <w:t xml:space="preserve">, que se trata da própria </w:t>
      </w:r>
      <w:r w:rsidR="00891306">
        <w:rPr>
          <w:sz w:val="24"/>
          <w:szCs w:val="24"/>
        </w:rPr>
        <w:t xml:space="preserve">liberdade para a </w:t>
      </w:r>
      <w:r w:rsidR="00481AA3">
        <w:rPr>
          <w:sz w:val="24"/>
          <w:szCs w:val="24"/>
        </w:rPr>
        <w:t xml:space="preserve">busca e </w:t>
      </w:r>
      <w:r w:rsidR="00891306">
        <w:rPr>
          <w:sz w:val="24"/>
          <w:szCs w:val="24"/>
        </w:rPr>
        <w:t xml:space="preserve">a </w:t>
      </w:r>
      <w:r w:rsidR="00481AA3">
        <w:rPr>
          <w:sz w:val="24"/>
          <w:szCs w:val="24"/>
        </w:rPr>
        <w:t>descoberta</w:t>
      </w:r>
      <w:r w:rsidR="00891306">
        <w:rPr>
          <w:sz w:val="24"/>
          <w:szCs w:val="24"/>
        </w:rPr>
        <w:t xml:space="preserve"> de sua vocação, que deve ser favorecido pelo regime institucional. Finalmente, o quinto aspecto concerne à comunhão da pessoa com a comunidade.</w:t>
      </w:r>
    </w:p>
    <w:p w:rsidR="0068427B" w:rsidRDefault="00D52A1F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Embora tenha definido os cinco aspectos que diferenciam a pessoa do indivíduo, Silveira (2017) aponta que </w:t>
      </w:r>
      <w:proofErr w:type="spellStart"/>
      <w:r w:rsidRPr="007C5F5E">
        <w:rPr>
          <w:sz w:val="24"/>
          <w:szCs w:val="24"/>
        </w:rPr>
        <w:t>Mounie</w:t>
      </w:r>
      <w:r w:rsidR="007C5F5E" w:rsidRPr="007C5F5E">
        <w:rPr>
          <w:sz w:val="24"/>
          <w:szCs w:val="24"/>
        </w:rPr>
        <w:t>r</w:t>
      </w:r>
      <w:proofErr w:type="spellEnd"/>
      <w:r w:rsidR="007C5F5E" w:rsidRPr="007C5F5E">
        <w:rPr>
          <w:sz w:val="24"/>
          <w:szCs w:val="24"/>
        </w:rPr>
        <w:t xml:space="preserve"> não</w:t>
      </w:r>
      <w:r w:rsidR="008604D0" w:rsidRPr="007C5F5E">
        <w:rPr>
          <w:sz w:val="24"/>
          <w:szCs w:val="24"/>
        </w:rPr>
        <w:t xml:space="preserve"> </w:t>
      </w:r>
      <w:r w:rsidRPr="007C5F5E">
        <w:rPr>
          <w:sz w:val="24"/>
          <w:szCs w:val="24"/>
        </w:rPr>
        <w:t>preten</w:t>
      </w:r>
      <w:r>
        <w:rPr>
          <w:sz w:val="24"/>
          <w:szCs w:val="24"/>
        </w:rPr>
        <w:t>deu conceituar o que seja propriamente a pessoa, uma vez que se trata de algo indefinível, segundo os rigores da sistematização</w:t>
      </w:r>
      <w:r w:rsidR="0068427B">
        <w:rPr>
          <w:sz w:val="24"/>
          <w:szCs w:val="24"/>
        </w:rPr>
        <w:t>. P</w:t>
      </w:r>
      <w:r>
        <w:rPr>
          <w:sz w:val="24"/>
          <w:szCs w:val="24"/>
        </w:rPr>
        <w:t>or se tratar mais de uma experiência de vida, uma iniciativa, uma vida espiritual e de responsabilidade, do que da arquitetura de um objeto</w:t>
      </w:r>
      <w:r w:rsidR="0068427B">
        <w:rPr>
          <w:sz w:val="24"/>
          <w:szCs w:val="24"/>
        </w:rPr>
        <w:t>, a noção de pessoa é, por esses termos indefinível conceitualmente</w:t>
      </w:r>
      <w:r>
        <w:rPr>
          <w:sz w:val="24"/>
          <w:szCs w:val="24"/>
        </w:rPr>
        <w:t>.</w:t>
      </w:r>
    </w:p>
    <w:p w:rsidR="00A63434" w:rsidRDefault="006E54D6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Sendo pessoa algo indefinível, o autor passa a definir as </w:t>
      </w:r>
      <w:r w:rsidR="008604D0">
        <w:rPr>
          <w:sz w:val="24"/>
          <w:szCs w:val="24"/>
        </w:rPr>
        <w:t>“</w:t>
      </w:r>
      <w:r>
        <w:rPr>
          <w:sz w:val="24"/>
          <w:szCs w:val="24"/>
        </w:rPr>
        <w:t>estruturas do universo pessoal</w:t>
      </w:r>
      <w:r w:rsidR="008604D0">
        <w:rPr>
          <w:sz w:val="24"/>
          <w:szCs w:val="24"/>
        </w:rPr>
        <w:t>”</w:t>
      </w:r>
      <w:r>
        <w:rPr>
          <w:sz w:val="24"/>
          <w:szCs w:val="24"/>
        </w:rPr>
        <w:t xml:space="preserve">, que se produzem na unidade formada entre a existência e a encarnação. A pessoa é, então, a consciência de uma unidade integrada e completa, que se forma pela união do corpo e do espírito. </w:t>
      </w:r>
      <w:r w:rsidR="00C25504">
        <w:rPr>
          <w:sz w:val="24"/>
          <w:szCs w:val="24"/>
        </w:rPr>
        <w:t>Essa unidade vai muito além de sua própria produção material, pois a pessoa está em constante movimento de auto superação, numa dinâmica íntima e espiritual de transcendência do si para outrem.</w:t>
      </w:r>
    </w:p>
    <w:p w:rsidR="00FB5B85" w:rsidRDefault="00A63434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Nesse esforço constante e ininterrupto de superação de si e das condicionantes materiais, </w:t>
      </w:r>
      <w:r w:rsidR="0059596F">
        <w:rPr>
          <w:sz w:val="24"/>
          <w:szCs w:val="24"/>
        </w:rPr>
        <w:t xml:space="preserve">Silveira (2017) assevera que </w:t>
      </w:r>
      <w:r>
        <w:rPr>
          <w:sz w:val="24"/>
          <w:szCs w:val="24"/>
        </w:rPr>
        <w:t>a pessoa se produz por meio d</w:t>
      </w:r>
      <w:r w:rsidR="0059596F">
        <w:rPr>
          <w:sz w:val="24"/>
          <w:szCs w:val="24"/>
        </w:rPr>
        <w:t>e um</w:t>
      </w:r>
      <w:r>
        <w:rPr>
          <w:sz w:val="24"/>
          <w:szCs w:val="24"/>
        </w:rPr>
        <w:t xml:space="preserve"> pensamento dialógico, </w:t>
      </w:r>
      <w:r w:rsidR="0059596F">
        <w:rPr>
          <w:sz w:val="24"/>
          <w:szCs w:val="24"/>
        </w:rPr>
        <w:t>qu</w:t>
      </w:r>
      <w:r>
        <w:rPr>
          <w:sz w:val="24"/>
          <w:szCs w:val="24"/>
        </w:rPr>
        <w:t xml:space="preserve">e </w:t>
      </w:r>
      <w:r w:rsidR="0059596F">
        <w:rPr>
          <w:sz w:val="24"/>
          <w:szCs w:val="24"/>
        </w:rPr>
        <w:t xml:space="preserve">possui dois momentos: o da oposição e o da comunicação. </w:t>
      </w:r>
      <w:r w:rsidR="00BE0891">
        <w:rPr>
          <w:sz w:val="24"/>
          <w:szCs w:val="24"/>
        </w:rPr>
        <w:t>Sendo assim, n</w:t>
      </w:r>
      <w:r w:rsidR="0059596F">
        <w:rPr>
          <w:sz w:val="24"/>
          <w:szCs w:val="24"/>
        </w:rPr>
        <w:t xml:space="preserve">o personalismo, a comunicação se caracteriza como </w:t>
      </w:r>
      <w:r w:rsidR="00BE0891">
        <w:rPr>
          <w:sz w:val="24"/>
          <w:szCs w:val="24"/>
        </w:rPr>
        <w:t>um</w:t>
      </w:r>
      <w:r w:rsidR="0059596F">
        <w:rPr>
          <w:sz w:val="24"/>
          <w:szCs w:val="24"/>
        </w:rPr>
        <w:t>a união vital para a aprendizagem interpessoal</w:t>
      </w:r>
      <w:r w:rsidR="00DC055A">
        <w:rPr>
          <w:sz w:val="24"/>
          <w:szCs w:val="24"/>
        </w:rPr>
        <w:t xml:space="preserve"> e</w:t>
      </w:r>
      <w:r w:rsidR="0059596F">
        <w:rPr>
          <w:sz w:val="24"/>
          <w:szCs w:val="24"/>
        </w:rPr>
        <w:t xml:space="preserve"> para a humanização das relações d</w:t>
      </w:r>
      <w:r w:rsidR="00DC055A">
        <w:rPr>
          <w:sz w:val="24"/>
          <w:szCs w:val="24"/>
        </w:rPr>
        <w:t xml:space="preserve">e si para consigo e para </w:t>
      </w:r>
      <w:r w:rsidR="0059596F">
        <w:rPr>
          <w:sz w:val="24"/>
          <w:szCs w:val="24"/>
        </w:rPr>
        <w:t>com o próximo</w:t>
      </w:r>
      <w:r w:rsidR="00BE0891">
        <w:rPr>
          <w:sz w:val="24"/>
          <w:szCs w:val="24"/>
        </w:rPr>
        <w:t>. I</w:t>
      </w:r>
      <w:r w:rsidR="0059596F">
        <w:rPr>
          <w:sz w:val="24"/>
          <w:szCs w:val="24"/>
        </w:rPr>
        <w:t>sto é, por meio d</w:t>
      </w:r>
      <w:r w:rsidR="00BE0891">
        <w:rPr>
          <w:sz w:val="24"/>
          <w:szCs w:val="24"/>
        </w:rPr>
        <w:t xml:space="preserve">o recolhimento e do acolhimento, </w:t>
      </w:r>
      <w:r w:rsidR="00FB5B85">
        <w:rPr>
          <w:sz w:val="24"/>
          <w:szCs w:val="24"/>
        </w:rPr>
        <w:t>nesse movimento comunicativo consigo próprio, seguido de uma</w:t>
      </w:r>
      <w:r w:rsidR="00DC055A">
        <w:rPr>
          <w:sz w:val="24"/>
          <w:szCs w:val="24"/>
        </w:rPr>
        <w:t xml:space="preserve"> </w:t>
      </w:r>
      <w:r w:rsidR="007C5F5E" w:rsidRPr="007C5F5E">
        <w:rPr>
          <w:sz w:val="24"/>
          <w:szCs w:val="24"/>
        </w:rPr>
        <w:t>abertura comunicativa</w:t>
      </w:r>
      <w:r w:rsidR="00DC055A">
        <w:rPr>
          <w:sz w:val="24"/>
          <w:szCs w:val="24"/>
        </w:rPr>
        <w:t xml:space="preserve"> </w:t>
      </w:r>
      <w:r w:rsidR="00FB5B85">
        <w:rPr>
          <w:sz w:val="24"/>
          <w:szCs w:val="24"/>
        </w:rPr>
        <w:t xml:space="preserve">para o outro, é que </w:t>
      </w:r>
      <w:r w:rsidR="0059596F">
        <w:rPr>
          <w:sz w:val="24"/>
          <w:szCs w:val="24"/>
        </w:rPr>
        <w:t xml:space="preserve">aprendizagem </w:t>
      </w:r>
      <w:r w:rsidR="00FB5B85">
        <w:rPr>
          <w:sz w:val="24"/>
          <w:szCs w:val="24"/>
        </w:rPr>
        <w:t>da existência pessoal ocorre.</w:t>
      </w:r>
    </w:p>
    <w:p w:rsidR="000C3620" w:rsidRDefault="005A2174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liberdade é a condição </w:t>
      </w:r>
      <w:proofErr w:type="spellStart"/>
      <w:r w:rsidRPr="00C3573F">
        <w:rPr>
          <w:i/>
          <w:sz w:val="24"/>
          <w:szCs w:val="24"/>
        </w:rPr>
        <w:t>sin</w:t>
      </w:r>
      <w:r w:rsidR="00C3573F">
        <w:rPr>
          <w:i/>
          <w:sz w:val="24"/>
          <w:szCs w:val="24"/>
        </w:rPr>
        <w:t>e</w:t>
      </w:r>
      <w:proofErr w:type="spellEnd"/>
      <w:r w:rsidR="00C3573F">
        <w:rPr>
          <w:i/>
          <w:sz w:val="24"/>
          <w:szCs w:val="24"/>
        </w:rPr>
        <w:t xml:space="preserve"> </w:t>
      </w:r>
      <w:proofErr w:type="spellStart"/>
      <w:r w:rsidRPr="00C3573F">
        <w:rPr>
          <w:i/>
          <w:sz w:val="24"/>
          <w:szCs w:val="24"/>
        </w:rPr>
        <w:t>qua</w:t>
      </w:r>
      <w:proofErr w:type="spellEnd"/>
      <w:r>
        <w:rPr>
          <w:i/>
          <w:sz w:val="24"/>
          <w:szCs w:val="24"/>
        </w:rPr>
        <w:t xml:space="preserve"> non </w:t>
      </w:r>
      <w:r>
        <w:rPr>
          <w:sz w:val="24"/>
          <w:szCs w:val="24"/>
        </w:rPr>
        <w:t xml:space="preserve">das estruturas do universo pessoal de </w:t>
      </w:r>
      <w:proofErr w:type="spellStart"/>
      <w:r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>,</w:t>
      </w:r>
      <w:r w:rsidR="00014B1C">
        <w:rPr>
          <w:sz w:val="24"/>
          <w:szCs w:val="24"/>
        </w:rPr>
        <w:t xml:space="preserve"> pois ela é a afirmação da pessoa que vive. Entretanto, a liberdade não é algo que se dá ou se constitui, mas algo que a própria pessoa precisa conquistar. </w:t>
      </w:r>
      <w:r w:rsidR="000C3620">
        <w:rPr>
          <w:sz w:val="24"/>
          <w:szCs w:val="24"/>
        </w:rPr>
        <w:t>Uma conquista empreendida pela pessoa, a partir da destruição das alienações</w:t>
      </w:r>
      <w:r w:rsidR="00F1076F">
        <w:rPr>
          <w:sz w:val="24"/>
          <w:szCs w:val="24"/>
        </w:rPr>
        <w:t xml:space="preserve"> (próprias e dos outros)</w:t>
      </w:r>
      <w:r w:rsidR="000C3620">
        <w:rPr>
          <w:sz w:val="24"/>
          <w:szCs w:val="24"/>
        </w:rPr>
        <w:t xml:space="preserve">, destruição essa que necessita </w:t>
      </w:r>
      <w:r w:rsidR="00F1076F">
        <w:rPr>
          <w:sz w:val="24"/>
          <w:szCs w:val="24"/>
        </w:rPr>
        <w:t>um</w:t>
      </w:r>
      <w:r w:rsidR="000C3620">
        <w:rPr>
          <w:sz w:val="24"/>
          <w:szCs w:val="24"/>
        </w:rPr>
        <w:t xml:space="preserve"> engajamento pessoal, </w:t>
      </w:r>
      <w:r w:rsidR="00F1076F">
        <w:rPr>
          <w:sz w:val="24"/>
          <w:szCs w:val="24"/>
        </w:rPr>
        <w:t>um</w:t>
      </w:r>
      <w:r w:rsidR="000C3620">
        <w:rPr>
          <w:sz w:val="24"/>
          <w:szCs w:val="24"/>
        </w:rPr>
        <w:t xml:space="preserve">a luta constante, </w:t>
      </w:r>
      <w:r w:rsidR="00F1076F">
        <w:rPr>
          <w:sz w:val="24"/>
          <w:szCs w:val="24"/>
        </w:rPr>
        <w:t>um</w:t>
      </w:r>
      <w:r w:rsidR="000C3620">
        <w:rPr>
          <w:sz w:val="24"/>
          <w:szCs w:val="24"/>
        </w:rPr>
        <w:t xml:space="preserve"> comprometimento com a batalha contra as sujeições do espírito.</w:t>
      </w:r>
    </w:p>
    <w:p w:rsidR="002C1E96" w:rsidRDefault="00CE410D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Sendo assim, liberdade supõe um compromisso, ou uma exigência com a ação, para que se modifique a</w:t>
      </w:r>
      <w:r w:rsidR="00F1076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AA3840">
        <w:rPr>
          <w:sz w:val="24"/>
          <w:szCs w:val="24"/>
        </w:rPr>
        <w:t>realidade</w:t>
      </w:r>
      <w:r w:rsidR="00F1076F" w:rsidRPr="00AA3840">
        <w:rPr>
          <w:sz w:val="24"/>
          <w:szCs w:val="24"/>
        </w:rPr>
        <w:t>s</w:t>
      </w:r>
      <w:r w:rsidR="00AA3840">
        <w:rPr>
          <w:sz w:val="24"/>
          <w:szCs w:val="24"/>
        </w:rPr>
        <w:t xml:space="preserve"> </w:t>
      </w:r>
      <w:r w:rsidR="00F1076F" w:rsidRPr="00AA3840">
        <w:rPr>
          <w:sz w:val="24"/>
          <w:szCs w:val="24"/>
        </w:rPr>
        <w:t>interior</w:t>
      </w:r>
      <w:r w:rsidR="00F1076F">
        <w:rPr>
          <w:sz w:val="24"/>
          <w:szCs w:val="24"/>
        </w:rPr>
        <w:t xml:space="preserve"> e </w:t>
      </w:r>
      <w:r>
        <w:rPr>
          <w:sz w:val="24"/>
          <w:szCs w:val="24"/>
        </w:rPr>
        <w:t>exterior, personalizando-se o econômico e institucionalizando-</w:t>
      </w:r>
      <w:r w:rsidR="00436B00">
        <w:rPr>
          <w:sz w:val="24"/>
          <w:szCs w:val="24"/>
        </w:rPr>
        <w:t>se o pessoal</w:t>
      </w:r>
      <w:r w:rsidR="005F38CB">
        <w:rPr>
          <w:sz w:val="24"/>
          <w:szCs w:val="24"/>
        </w:rPr>
        <w:t>. P</w:t>
      </w:r>
      <w:r w:rsidR="00436B00">
        <w:rPr>
          <w:sz w:val="24"/>
          <w:szCs w:val="24"/>
        </w:rPr>
        <w:t xml:space="preserve">or meio de </w:t>
      </w:r>
      <w:r w:rsidR="00BF32B4">
        <w:rPr>
          <w:sz w:val="24"/>
          <w:szCs w:val="24"/>
        </w:rPr>
        <w:t xml:space="preserve">um </w:t>
      </w:r>
      <w:r w:rsidR="00436B00">
        <w:rPr>
          <w:sz w:val="24"/>
          <w:szCs w:val="24"/>
        </w:rPr>
        <w:t xml:space="preserve">engajamento compromissado, </w:t>
      </w:r>
      <w:r w:rsidR="005F38CB">
        <w:rPr>
          <w:sz w:val="24"/>
          <w:szCs w:val="24"/>
        </w:rPr>
        <w:t xml:space="preserve">o personalismo </w:t>
      </w:r>
      <w:r w:rsidR="00436B00">
        <w:rPr>
          <w:sz w:val="24"/>
          <w:szCs w:val="24"/>
        </w:rPr>
        <w:t xml:space="preserve">assume os riscos e </w:t>
      </w:r>
      <w:r w:rsidR="00BF32B4">
        <w:rPr>
          <w:sz w:val="24"/>
          <w:szCs w:val="24"/>
        </w:rPr>
        <w:t xml:space="preserve">as consequências </w:t>
      </w:r>
      <w:r w:rsidR="00436B00">
        <w:rPr>
          <w:sz w:val="24"/>
          <w:szCs w:val="24"/>
        </w:rPr>
        <w:t>tr</w:t>
      </w:r>
      <w:r w:rsidR="00BF32B4">
        <w:rPr>
          <w:sz w:val="24"/>
          <w:szCs w:val="24"/>
        </w:rPr>
        <w:t xml:space="preserve">ágicas </w:t>
      </w:r>
      <w:r w:rsidR="00436B00">
        <w:rPr>
          <w:sz w:val="24"/>
          <w:szCs w:val="24"/>
        </w:rPr>
        <w:t>dessa ação</w:t>
      </w:r>
      <w:r w:rsidR="00BF32B4">
        <w:rPr>
          <w:sz w:val="24"/>
          <w:szCs w:val="24"/>
        </w:rPr>
        <w:t xml:space="preserve"> em prol da pessoa</w:t>
      </w:r>
      <w:r w:rsidR="005F38CB">
        <w:rPr>
          <w:sz w:val="24"/>
          <w:szCs w:val="24"/>
        </w:rPr>
        <w:t xml:space="preserve"> que, nestes termos, constitui-se numa filosofia da ação a serviço da pessoa. </w:t>
      </w:r>
      <w:r w:rsidR="008911D4">
        <w:rPr>
          <w:sz w:val="24"/>
          <w:szCs w:val="24"/>
        </w:rPr>
        <w:t>Um movimento revolucionário que</w:t>
      </w:r>
      <w:r w:rsidR="002C1E96">
        <w:rPr>
          <w:sz w:val="24"/>
          <w:szCs w:val="24"/>
        </w:rPr>
        <w:t xml:space="preserve"> perpassa e se interliga pelas dimensões: política, histórica e espiritual. Revolução essa que </w:t>
      </w:r>
      <w:r w:rsidR="008911D4">
        <w:rPr>
          <w:sz w:val="24"/>
          <w:szCs w:val="24"/>
        </w:rPr>
        <w:t xml:space="preserve">exige toda uma ação íntima e também comunitária, cuja prioridade inicial se constitui na </w:t>
      </w:r>
      <w:r w:rsidR="002C1E96">
        <w:rPr>
          <w:sz w:val="24"/>
          <w:szCs w:val="24"/>
        </w:rPr>
        <w:t>superação da in</w:t>
      </w:r>
      <w:r w:rsidR="008911D4">
        <w:rPr>
          <w:sz w:val="24"/>
          <w:szCs w:val="24"/>
        </w:rPr>
        <w:t xml:space="preserve">justiça social, </w:t>
      </w:r>
      <w:r w:rsidR="002C1E96">
        <w:rPr>
          <w:sz w:val="24"/>
          <w:szCs w:val="24"/>
        </w:rPr>
        <w:t xml:space="preserve">suplantando </w:t>
      </w:r>
      <w:r w:rsidR="008911D4">
        <w:rPr>
          <w:sz w:val="24"/>
          <w:szCs w:val="24"/>
        </w:rPr>
        <w:t>a miséria material</w:t>
      </w:r>
      <w:r w:rsidR="002C1E96">
        <w:rPr>
          <w:sz w:val="24"/>
          <w:szCs w:val="24"/>
        </w:rPr>
        <w:t>, cujas raízes se orientam espiritualmente</w:t>
      </w:r>
      <w:r w:rsidR="008911D4">
        <w:rPr>
          <w:sz w:val="24"/>
          <w:szCs w:val="24"/>
        </w:rPr>
        <w:t>.</w:t>
      </w:r>
    </w:p>
    <w:p w:rsidR="00E5265F" w:rsidRDefault="009B0D1C" w:rsidP="00434CE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Silveira (2017</w:t>
      </w:r>
      <w:r w:rsidR="00E5265F">
        <w:rPr>
          <w:sz w:val="24"/>
          <w:szCs w:val="24"/>
        </w:rPr>
        <w:t>, p. 208</w:t>
      </w:r>
      <w:r>
        <w:rPr>
          <w:sz w:val="24"/>
          <w:szCs w:val="24"/>
        </w:rPr>
        <w:t xml:space="preserve">) </w:t>
      </w:r>
      <w:r w:rsidR="00E5265F">
        <w:rPr>
          <w:sz w:val="24"/>
          <w:szCs w:val="24"/>
        </w:rPr>
        <w:t xml:space="preserve">enfatiza </w:t>
      </w:r>
      <w:r>
        <w:rPr>
          <w:sz w:val="24"/>
          <w:szCs w:val="24"/>
        </w:rPr>
        <w:t>que</w:t>
      </w:r>
      <w:r w:rsidR="00E5265F">
        <w:rPr>
          <w:sz w:val="24"/>
          <w:szCs w:val="24"/>
        </w:rPr>
        <w:t xml:space="preserve">, no personalismo de </w:t>
      </w:r>
      <w:proofErr w:type="spellStart"/>
      <w:r w:rsidR="00E5265F"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 xml:space="preserve">, </w:t>
      </w:r>
      <w:r w:rsidR="00E5265F">
        <w:rPr>
          <w:sz w:val="24"/>
          <w:szCs w:val="24"/>
        </w:rPr>
        <w:t xml:space="preserve">“a dimensão individual está interligada com a dimensão comunitária” e, sendo assim, </w:t>
      </w:r>
      <w:r>
        <w:rPr>
          <w:sz w:val="24"/>
          <w:szCs w:val="24"/>
        </w:rPr>
        <w:t xml:space="preserve">para a realização de um humanismo integral, a existência encarnada </w:t>
      </w:r>
      <w:r w:rsidR="00E5265F">
        <w:rPr>
          <w:sz w:val="24"/>
          <w:szCs w:val="24"/>
        </w:rPr>
        <w:t>percorre uma perspectiva ética e uma perspectiva política. Eis o compromisso pedagógico da educação personalista: o despertar humano. Nessa concepção, a ação do educador se baseia no compromisso constante de vigilância, em relação ao surgimento de mecanismos geradores e anuladores da liberdade humana, pois seu engajamento deve ser para com o despertar das almas.</w:t>
      </w:r>
    </w:p>
    <w:p w:rsidR="00E04744" w:rsidRDefault="00172603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terceiro capítulo, o autor aborda as influências do personalismo de </w:t>
      </w:r>
      <w:proofErr w:type="spellStart"/>
      <w:r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 xml:space="preserve"> no Brasil, que se </w:t>
      </w:r>
      <w:r w:rsidRPr="00AA3840">
        <w:rPr>
          <w:sz w:val="24"/>
          <w:szCs w:val="24"/>
        </w:rPr>
        <w:t>inicia</w:t>
      </w:r>
      <w:r w:rsidR="008C29FC" w:rsidRPr="00AA3840">
        <w:rPr>
          <w:sz w:val="24"/>
          <w:szCs w:val="24"/>
        </w:rPr>
        <w:t>m</w:t>
      </w:r>
      <w:r w:rsidR="00AA3840">
        <w:rPr>
          <w:sz w:val="24"/>
          <w:szCs w:val="24"/>
        </w:rPr>
        <w:t xml:space="preserve"> </w:t>
      </w:r>
      <w:r w:rsidR="008C29FC" w:rsidRPr="00AA3840">
        <w:rPr>
          <w:sz w:val="24"/>
          <w:szCs w:val="24"/>
        </w:rPr>
        <w:t>no</w:t>
      </w:r>
      <w:r w:rsidR="008C29FC">
        <w:rPr>
          <w:sz w:val="24"/>
          <w:szCs w:val="24"/>
        </w:rPr>
        <w:t xml:space="preserve"> período de grande efervescência política, que sucedeu à Segunda Guerra Mundial, cujas </w:t>
      </w:r>
      <w:r>
        <w:rPr>
          <w:sz w:val="24"/>
          <w:szCs w:val="24"/>
        </w:rPr>
        <w:t>pressões internas e externas favoreceram o processo de redemocratização do país</w:t>
      </w:r>
      <w:r w:rsidR="008C29FC">
        <w:rPr>
          <w:sz w:val="24"/>
          <w:szCs w:val="24"/>
        </w:rPr>
        <w:t xml:space="preserve">. O pensamento personalista floresce no Brasil, principalmente por meio do trabalho realizado pela </w:t>
      </w:r>
      <w:r w:rsidR="00AA4D64">
        <w:rPr>
          <w:sz w:val="24"/>
          <w:szCs w:val="24"/>
        </w:rPr>
        <w:t>I</w:t>
      </w:r>
      <w:r w:rsidR="008C29FC">
        <w:rPr>
          <w:sz w:val="24"/>
          <w:szCs w:val="24"/>
        </w:rPr>
        <w:t>greja, nas diversas frentes em que a Ação Católica</w:t>
      </w:r>
      <w:r w:rsidR="00874702">
        <w:rPr>
          <w:sz w:val="24"/>
          <w:szCs w:val="24"/>
        </w:rPr>
        <w:t xml:space="preserve"> (ACB)</w:t>
      </w:r>
      <w:r w:rsidR="008C29FC">
        <w:rPr>
          <w:sz w:val="24"/>
          <w:szCs w:val="24"/>
        </w:rPr>
        <w:t xml:space="preserve"> empreendeu seu trabalho, difundindo-se também nas Universidades Católicas</w:t>
      </w:r>
      <w:r w:rsidR="0050594A">
        <w:rPr>
          <w:sz w:val="24"/>
          <w:szCs w:val="24"/>
        </w:rPr>
        <w:t>, como nas ações da União Nacional dos Estudantes (UNE) e na União Brasileira dos Estudantes S</w:t>
      </w:r>
      <w:r w:rsidR="00121347">
        <w:rPr>
          <w:sz w:val="24"/>
          <w:szCs w:val="24"/>
        </w:rPr>
        <w:t>e</w:t>
      </w:r>
      <w:r w:rsidR="0050594A">
        <w:rPr>
          <w:sz w:val="24"/>
          <w:szCs w:val="24"/>
        </w:rPr>
        <w:t>cundaristas (UBES)</w:t>
      </w:r>
      <w:r w:rsidR="008C29FC">
        <w:rPr>
          <w:sz w:val="24"/>
          <w:szCs w:val="24"/>
        </w:rPr>
        <w:t xml:space="preserve">. </w:t>
      </w:r>
    </w:p>
    <w:p w:rsidR="00874702" w:rsidRDefault="00E04744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 Ação Católica pretendia exercer a sua influência</w:t>
      </w:r>
      <w:r w:rsidR="008C29FC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m três frentes ou meios sociais: os operários, os estudantes e os intelectuais, por meio de seus núcleos espalhados pelo país, embora houvessem conflitos internos entre os defensores dos ideais integralistas e os simpatizantes das ideias progressistas. Por meio de seus núcleos da Juventude e Universitária </w:t>
      </w:r>
      <w:r w:rsidRPr="00AA3840">
        <w:rPr>
          <w:sz w:val="24"/>
          <w:szCs w:val="24"/>
        </w:rPr>
        <w:t>Católica</w:t>
      </w:r>
      <w:r w:rsidR="00874702" w:rsidRPr="00AA3840">
        <w:rPr>
          <w:sz w:val="24"/>
          <w:szCs w:val="24"/>
        </w:rPr>
        <w:t>,</w:t>
      </w:r>
      <w:r w:rsidR="00B4417C">
        <w:rPr>
          <w:sz w:val="24"/>
          <w:szCs w:val="24"/>
        </w:rPr>
        <w:t xml:space="preserve"> a</w:t>
      </w:r>
      <w:r w:rsidR="00874702" w:rsidRPr="00AA3840">
        <w:rPr>
          <w:sz w:val="24"/>
          <w:szCs w:val="24"/>
        </w:rPr>
        <w:t xml:space="preserve"> ACB fi</w:t>
      </w:r>
      <w:r w:rsidR="00874702">
        <w:rPr>
          <w:sz w:val="24"/>
          <w:szCs w:val="24"/>
        </w:rPr>
        <w:t>nalmente transpõe os núcleos paroquiais e passa a exercer uma ação mais efetiva e prática nas fábricas, oficinas e nos ambientes sindicais, envolvendo-se com a defesa dos direitos econômicos, sociais, culturais e políticos dos operários.</w:t>
      </w:r>
    </w:p>
    <w:p w:rsidR="00DF352C" w:rsidRDefault="001705B5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movimento político de inspiração personalista denuncia a estrutura liberal-burguesa, o analfabetismo que atingia 52% da população brasileira, assim como os problemas ocasionados pelo ideal de propriedade capitalista. </w:t>
      </w:r>
      <w:r w:rsidR="00A83401">
        <w:rPr>
          <w:sz w:val="24"/>
          <w:szCs w:val="24"/>
        </w:rPr>
        <w:t>Utilizou a educação das massas como instrumento de conscientização política e cultural, assumindo o compromisso cristão de luta</w:t>
      </w:r>
      <w:r w:rsidR="00DF352C">
        <w:rPr>
          <w:sz w:val="24"/>
          <w:szCs w:val="24"/>
        </w:rPr>
        <w:t xml:space="preserve"> pacífica e democrática</w:t>
      </w:r>
      <w:r w:rsidR="0050594A">
        <w:rPr>
          <w:sz w:val="24"/>
          <w:szCs w:val="24"/>
        </w:rPr>
        <w:t xml:space="preserve"> contra a </w:t>
      </w:r>
      <w:r w:rsidR="00AA4D64">
        <w:rPr>
          <w:sz w:val="24"/>
          <w:szCs w:val="24"/>
        </w:rPr>
        <w:t>“</w:t>
      </w:r>
      <w:r w:rsidR="0050594A">
        <w:rPr>
          <w:sz w:val="24"/>
          <w:szCs w:val="24"/>
        </w:rPr>
        <w:t>desordem estabelecida</w:t>
      </w:r>
      <w:r w:rsidR="00AA4D64">
        <w:rPr>
          <w:sz w:val="24"/>
          <w:szCs w:val="24"/>
        </w:rPr>
        <w:t>”</w:t>
      </w:r>
      <w:r w:rsidR="00DF352C">
        <w:rPr>
          <w:sz w:val="24"/>
          <w:szCs w:val="24"/>
        </w:rPr>
        <w:t xml:space="preserve">, utilizando para isso as armas que possuía: a verdade, a bondade e </w:t>
      </w:r>
      <w:r w:rsidR="00DF352C" w:rsidRPr="00B4417C">
        <w:rPr>
          <w:sz w:val="24"/>
          <w:szCs w:val="24"/>
        </w:rPr>
        <w:t>o amor</w:t>
      </w:r>
      <w:r w:rsidR="00B4417C">
        <w:rPr>
          <w:sz w:val="24"/>
          <w:szCs w:val="24"/>
        </w:rPr>
        <w:t xml:space="preserve">, </w:t>
      </w:r>
      <w:r w:rsidR="00DF352C" w:rsidRPr="00B4417C">
        <w:rPr>
          <w:sz w:val="24"/>
          <w:szCs w:val="24"/>
        </w:rPr>
        <w:t>evitando</w:t>
      </w:r>
      <w:r w:rsidR="00DF352C">
        <w:rPr>
          <w:sz w:val="24"/>
          <w:szCs w:val="24"/>
        </w:rPr>
        <w:t xml:space="preserve"> </w:t>
      </w:r>
      <w:r w:rsidR="00A83401">
        <w:rPr>
          <w:sz w:val="24"/>
          <w:szCs w:val="24"/>
        </w:rPr>
        <w:t>o</w:t>
      </w:r>
      <w:r w:rsidR="00DF352C">
        <w:rPr>
          <w:sz w:val="24"/>
          <w:szCs w:val="24"/>
        </w:rPr>
        <w:t>s</w:t>
      </w:r>
      <w:r w:rsidR="00A83401">
        <w:rPr>
          <w:sz w:val="24"/>
          <w:szCs w:val="24"/>
        </w:rPr>
        <w:t xml:space="preserve"> extremos da revolução</w:t>
      </w:r>
      <w:r w:rsidR="00DF352C">
        <w:rPr>
          <w:sz w:val="24"/>
          <w:szCs w:val="24"/>
        </w:rPr>
        <w:t>.</w:t>
      </w:r>
    </w:p>
    <w:p w:rsidR="00032F9B" w:rsidRDefault="004416B4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pensamento personalista de </w:t>
      </w:r>
      <w:proofErr w:type="spellStart"/>
      <w:r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 xml:space="preserve"> sofre</w:t>
      </w:r>
      <w:r w:rsidR="00AA4D64">
        <w:rPr>
          <w:sz w:val="24"/>
          <w:szCs w:val="24"/>
        </w:rPr>
        <w:t>u</w:t>
      </w:r>
      <w:r>
        <w:rPr>
          <w:sz w:val="24"/>
          <w:szCs w:val="24"/>
        </w:rPr>
        <w:t xml:space="preserve"> um despedaçamento, com o regime militar implantado a partir de 1964 no país, </w:t>
      </w:r>
      <w:r w:rsidR="00AA4D64">
        <w:rPr>
          <w:sz w:val="24"/>
          <w:szCs w:val="24"/>
        </w:rPr>
        <w:t xml:space="preserve">quando </w:t>
      </w:r>
      <w:r>
        <w:rPr>
          <w:sz w:val="24"/>
          <w:szCs w:val="24"/>
        </w:rPr>
        <w:t>atingi</w:t>
      </w:r>
      <w:r w:rsidR="00AA4D64">
        <w:rPr>
          <w:sz w:val="24"/>
          <w:szCs w:val="24"/>
        </w:rPr>
        <w:t>u</w:t>
      </w:r>
      <w:r>
        <w:rPr>
          <w:sz w:val="24"/>
          <w:szCs w:val="24"/>
        </w:rPr>
        <w:t xml:space="preserve"> não somente os movimento</w:t>
      </w:r>
      <w:r w:rsidR="00032F9B">
        <w:rPr>
          <w:sz w:val="24"/>
          <w:szCs w:val="24"/>
        </w:rPr>
        <w:t>s</w:t>
      </w:r>
      <w:r>
        <w:rPr>
          <w:sz w:val="24"/>
          <w:szCs w:val="24"/>
        </w:rPr>
        <w:t xml:space="preserve"> operários e estudantis, mas também a cúpula da </w:t>
      </w:r>
      <w:r w:rsidR="00AA4D64">
        <w:rPr>
          <w:sz w:val="24"/>
          <w:szCs w:val="24"/>
        </w:rPr>
        <w:t>I</w:t>
      </w:r>
      <w:r>
        <w:rPr>
          <w:sz w:val="24"/>
          <w:szCs w:val="24"/>
        </w:rPr>
        <w:t>greja, com a descentralização a Ação Católica Brasileira</w:t>
      </w:r>
      <w:r w:rsidR="00032F9B">
        <w:rPr>
          <w:sz w:val="24"/>
          <w:szCs w:val="24"/>
        </w:rPr>
        <w:t xml:space="preserve"> e a dissolução dos seus diversos núcleos atuantes</w:t>
      </w:r>
      <w:r>
        <w:rPr>
          <w:sz w:val="24"/>
          <w:szCs w:val="24"/>
        </w:rPr>
        <w:t xml:space="preserve">. </w:t>
      </w:r>
      <w:r w:rsidR="00032F9B">
        <w:rPr>
          <w:sz w:val="24"/>
          <w:szCs w:val="24"/>
        </w:rPr>
        <w:t>Com a decretação do Ato Institucional número 5</w:t>
      </w:r>
      <w:r w:rsidR="00AA4D64">
        <w:rPr>
          <w:sz w:val="24"/>
          <w:szCs w:val="24"/>
        </w:rPr>
        <w:t xml:space="preserve"> (AI-5)</w:t>
      </w:r>
      <w:r w:rsidR="00032F9B">
        <w:rPr>
          <w:sz w:val="24"/>
          <w:szCs w:val="24"/>
        </w:rPr>
        <w:t>, a partir de 1968 as atividades militantes, sobretudo de inspiração personalista, tornaram-se praticamente impossíveis, devido à forte repressão política que se instaura no país.</w:t>
      </w:r>
    </w:p>
    <w:p w:rsidR="008465D1" w:rsidRDefault="008465D1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De acordo com (S</w:t>
      </w:r>
      <w:r w:rsidR="00AA4D64">
        <w:rPr>
          <w:sz w:val="24"/>
          <w:szCs w:val="24"/>
        </w:rPr>
        <w:t>ILVEIRA</w:t>
      </w:r>
      <w:r>
        <w:rPr>
          <w:sz w:val="24"/>
          <w:szCs w:val="24"/>
        </w:rPr>
        <w:t>, 2017), a</w:t>
      </w:r>
      <w:r w:rsidR="003931C8">
        <w:rPr>
          <w:sz w:val="24"/>
          <w:szCs w:val="24"/>
        </w:rPr>
        <w:t xml:space="preserve"> partir da década de 1970, o pensamento personalista </w:t>
      </w:r>
      <w:r>
        <w:rPr>
          <w:sz w:val="24"/>
          <w:szCs w:val="24"/>
        </w:rPr>
        <w:t xml:space="preserve">se arrefece e </w:t>
      </w:r>
      <w:r w:rsidR="003931C8">
        <w:rPr>
          <w:sz w:val="24"/>
          <w:szCs w:val="24"/>
        </w:rPr>
        <w:t xml:space="preserve">assume uma postura </w:t>
      </w:r>
      <w:r>
        <w:rPr>
          <w:sz w:val="24"/>
          <w:szCs w:val="24"/>
        </w:rPr>
        <w:t xml:space="preserve">mais </w:t>
      </w:r>
      <w:r w:rsidR="003931C8">
        <w:rPr>
          <w:sz w:val="24"/>
          <w:szCs w:val="24"/>
        </w:rPr>
        <w:t xml:space="preserve">profunda e </w:t>
      </w:r>
      <w:r>
        <w:rPr>
          <w:sz w:val="24"/>
          <w:szCs w:val="24"/>
        </w:rPr>
        <w:t>teórico/</w:t>
      </w:r>
      <w:r w:rsidR="003931C8">
        <w:rPr>
          <w:sz w:val="24"/>
          <w:szCs w:val="24"/>
        </w:rPr>
        <w:t>filosófica</w:t>
      </w:r>
      <w:r>
        <w:rPr>
          <w:sz w:val="24"/>
          <w:szCs w:val="24"/>
        </w:rPr>
        <w:t xml:space="preserve"> do que de engajamento prático. Destituído das exigências práticas do engajamento radical, o personalismo se firma em outros ramos das ciências sociais, principalmente naqueles que se ocupam da análise da realidade ética e política.</w:t>
      </w:r>
    </w:p>
    <w:p w:rsidR="005508B9" w:rsidRDefault="00377EF6" w:rsidP="00F65469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quatro e </w:t>
      </w:r>
      <w:r w:rsidR="001041EB">
        <w:rPr>
          <w:sz w:val="24"/>
          <w:szCs w:val="24"/>
        </w:rPr>
        <w:t xml:space="preserve">último capítulo de </w:t>
      </w:r>
      <w:r>
        <w:rPr>
          <w:sz w:val="24"/>
          <w:szCs w:val="24"/>
        </w:rPr>
        <w:t xml:space="preserve">sua obra, Silveira (2017) se dedica </w:t>
      </w:r>
      <w:r w:rsidR="001041EB">
        <w:rPr>
          <w:sz w:val="24"/>
          <w:szCs w:val="24"/>
        </w:rPr>
        <w:t xml:space="preserve">a </w:t>
      </w:r>
      <w:r w:rsidR="00B45253">
        <w:rPr>
          <w:sz w:val="24"/>
          <w:szCs w:val="24"/>
        </w:rPr>
        <w:t>assinalar o legado deixa</w:t>
      </w:r>
      <w:r w:rsidR="00903A36">
        <w:rPr>
          <w:sz w:val="24"/>
          <w:szCs w:val="24"/>
        </w:rPr>
        <w:t xml:space="preserve">do pelo personalismo de </w:t>
      </w:r>
      <w:proofErr w:type="spellStart"/>
      <w:r w:rsidR="00903A36">
        <w:rPr>
          <w:sz w:val="24"/>
          <w:szCs w:val="24"/>
        </w:rPr>
        <w:t>Mounier</w:t>
      </w:r>
      <w:proofErr w:type="spellEnd"/>
      <w:r w:rsidR="00903A36">
        <w:rPr>
          <w:sz w:val="24"/>
          <w:szCs w:val="24"/>
        </w:rPr>
        <w:t xml:space="preserve">, assim como </w:t>
      </w:r>
      <w:r w:rsidR="00B45253">
        <w:rPr>
          <w:sz w:val="24"/>
          <w:szCs w:val="24"/>
        </w:rPr>
        <w:t xml:space="preserve">as </w:t>
      </w:r>
      <w:r w:rsidR="00B45253" w:rsidRPr="00B4417C">
        <w:rPr>
          <w:sz w:val="24"/>
          <w:szCs w:val="24"/>
        </w:rPr>
        <w:t>novidade</w:t>
      </w:r>
      <w:r w:rsidR="00903A36" w:rsidRPr="00B4417C">
        <w:rPr>
          <w:sz w:val="24"/>
          <w:szCs w:val="24"/>
        </w:rPr>
        <w:t>s</w:t>
      </w:r>
      <w:r w:rsidR="00B4417C">
        <w:rPr>
          <w:sz w:val="24"/>
          <w:szCs w:val="24"/>
        </w:rPr>
        <w:t xml:space="preserve"> </w:t>
      </w:r>
      <w:r w:rsidR="001041EB" w:rsidRPr="00B4417C">
        <w:rPr>
          <w:sz w:val="24"/>
          <w:szCs w:val="24"/>
        </w:rPr>
        <w:t>desse</w:t>
      </w:r>
      <w:r w:rsidR="001041EB">
        <w:rPr>
          <w:sz w:val="24"/>
          <w:szCs w:val="24"/>
        </w:rPr>
        <w:t xml:space="preserve"> pensamento, n</w:t>
      </w:r>
      <w:r w:rsidR="00B45253">
        <w:rPr>
          <w:sz w:val="24"/>
          <w:szCs w:val="24"/>
        </w:rPr>
        <w:t xml:space="preserve">aquilo que denomina </w:t>
      </w:r>
      <w:r w:rsidR="001041EB">
        <w:rPr>
          <w:sz w:val="24"/>
          <w:szCs w:val="24"/>
        </w:rPr>
        <w:t xml:space="preserve">de: </w:t>
      </w:r>
      <w:r w:rsidR="00B45253">
        <w:rPr>
          <w:sz w:val="24"/>
          <w:szCs w:val="24"/>
        </w:rPr>
        <w:t xml:space="preserve">pós-personalismo. </w:t>
      </w:r>
      <w:r w:rsidR="00111E18">
        <w:rPr>
          <w:sz w:val="24"/>
          <w:szCs w:val="24"/>
        </w:rPr>
        <w:t xml:space="preserve">Quanto ao legado, lembra que o personalismo teve sua irradiação intelectual </w:t>
      </w:r>
      <w:r w:rsidR="004B7BB9">
        <w:rPr>
          <w:sz w:val="24"/>
          <w:szCs w:val="24"/>
        </w:rPr>
        <w:t>em diversos países d</w:t>
      </w:r>
      <w:r w:rsidR="00111E18">
        <w:rPr>
          <w:sz w:val="24"/>
          <w:szCs w:val="24"/>
        </w:rPr>
        <w:t>a Europa,</w:t>
      </w:r>
      <w:r w:rsidR="004B7BB9">
        <w:rPr>
          <w:sz w:val="24"/>
          <w:szCs w:val="24"/>
        </w:rPr>
        <w:t xml:space="preserve"> como a Itália, a França e</w:t>
      </w:r>
      <w:r w:rsidR="00A0080B">
        <w:rPr>
          <w:sz w:val="24"/>
          <w:szCs w:val="24"/>
        </w:rPr>
        <w:t xml:space="preserve"> a Espanha. Para além da Europa, surgiram movimentos ligados ao pensamento de </w:t>
      </w:r>
      <w:proofErr w:type="spellStart"/>
      <w:r w:rsidR="00A0080B">
        <w:rPr>
          <w:sz w:val="24"/>
          <w:szCs w:val="24"/>
        </w:rPr>
        <w:t>Mounier</w:t>
      </w:r>
      <w:proofErr w:type="spellEnd"/>
      <w:r w:rsidR="00A0080B">
        <w:rPr>
          <w:sz w:val="24"/>
          <w:szCs w:val="24"/>
        </w:rPr>
        <w:t xml:space="preserve"> na África e na América, sendo que especificamente no Brasil, esse pensamento influenciou diretamente o sindicalismo </w:t>
      </w:r>
      <w:r w:rsidR="00AA4D64">
        <w:rPr>
          <w:sz w:val="24"/>
          <w:szCs w:val="24"/>
        </w:rPr>
        <w:t>e</w:t>
      </w:r>
      <w:r w:rsidR="00A0080B">
        <w:rPr>
          <w:sz w:val="24"/>
          <w:szCs w:val="24"/>
        </w:rPr>
        <w:t xml:space="preserve"> diversos movimentos sociais. Os </w:t>
      </w:r>
      <w:r w:rsidR="001879DD">
        <w:rPr>
          <w:sz w:val="24"/>
          <w:szCs w:val="24"/>
        </w:rPr>
        <w:t xml:space="preserve">pressupostos </w:t>
      </w:r>
      <w:r w:rsidR="00A0080B">
        <w:rPr>
          <w:sz w:val="24"/>
          <w:szCs w:val="24"/>
        </w:rPr>
        <w:t xml:space="preserve">personalistas </w:t>
      </w:r>
      <w:r w:rsidR="001879DD">
        <w:rPr>
          <w:sz w:val="24"/>
          <w:szCs w:val="24"/>
        </w:rPr>
        <w:t xml:space="preserve">sobre a economia, a cultura a democracia e a pluralidade foram </w:t>
      </w:r>
      <w:r w:rsidR="00111E18">
        <w:rPr>
          <w:sz w:val="24"/>
          <w:szCs w:val="24"/>
        </w:rPr>
        <w:t>decisivo</w:t>
      </w:r>
      <w:r w:rsidR="001879DD">
        <w:rPr>
          <w:sz w:val="24"/>
          <w:szCs w:val="24"/>
        </w:rPr>
        <w:t>s</w:t>
      </w:r>
      <w:r w:rsidR="00A0080B">
        <w:rPr>
          <w:sz w:val="24"/>
          <w:szCs w:val="24"/>
        </w:rPr>
        <w:t>, inclusive</w:t>
      </w:r>
      <w:r w:rsidR="00B4417C">
        <w:rPr>
          <w:sz w:val="24"/>
          <w:szCs w:val="24"/>
        </w:rPr>
        <w:t>, p</w:t>
      </w:r>
      <w:r w:rsidR="001879DD">
        <w:rPr>
          <w:sz w:val="24"/>
          <w:szCs w:val="24"/>
        </w:rPr>
        <w:t xml:space="preserve">ara </w:t>
      </w:r>
      <w:r w:rsidR="00111E18">
        <w:rPr>
          <w:sz w:val="24"/>
          <w:szCs w:val="24"/>
        </w:rPr>
        <w:t>a implementação da Comunidade Europeia</w:t>
      </w:r>
      <w:r w:rsidR="001879DD">
        <w:rPr>
          <w:sz w:val="24"/>
          <w:szCs w:val="24"/>
        </w:rPr>
        <w:t xml:space="preserve">. </w:t>
      </w:r>
    </w:p>
    <w:p w:rsidR="00314259" w:rsidRDefault="005508B9" w:rsidP="00F65469">
      <w:pPr>
        <w:spacing w:after="0" w:line="360" w:lineRule="auto"/>
        <w:ind w:firstLine="709"/>
        <w:jc w:val="both"/>
      </w:pPr>
      <w:r>
        <w:rPr>
          <w:sz w:val="24"/>
          <w:szCs w:val="24"/>
        </w:rPr>
        <w:t xml:space="preserve">Embora as condenações que sofreu, tanto do Estado e da Igreja, como de seus amigos e parceiros, o pensamento de </w:t>
      </w:r>
      <w:proofErr w:type="spellStart"/>
      <w:r>
        <w:rPr>
          <w:sz w:val="24"/>
          <w:szCs w:val="24"/>
        </w:rPr>
        <w:t>Mounier</w:t>
      </w:r>
      <w:proofErr w:type="spellEnd"/>
      <w:r>
        <w:rPr>
          <w:sz w:val="24"/>
          <w:szCs w:val="24"/>
        </w:rPr>
        <w:t xml:space="preserve"> inspirou e ainda inspira ações comunitárias, espirituais e filosóficas </w:t>
      </w:r>
      <w:r w:rsidR="004B3EAA">
        <w:rPr>
          <w:sz w:val="24"/>
          <w:szCs w:val="24"/>
        </w:rPr>
        <w:t>mu</w:t>
      </w:r>
      <w:r w:rsidR="00AA4D64">
        <w:rPr>
          <w:sz w:val="24"/>
          <w:szCs w:val="24"/>
        </w:rPr>
        <w:t>n</w:t>
      </w:r>
      <w:r w:rsidR="004B3EAA">
        <w:rPr>
          <w:sz w:val="24"/>
          <w:szCs w:val="24"/>
        </w:rPr>
        <w:t>do afora. Seus ideais humanistas e personalista</w:t>
      </w:r>
      <w:r w:rsidR="00A0080B">
        <w:rPr>
          <w:sz w:val="24"/>
          <w:szCs w:val="24"/>
        </w:rPr>
        <w:t>s</w:t>
      </w:r>
      <w:r w:rsidR="004B3EAA">
        <w:rPr>
          <w:sz w:val="24"/>
          <w:szCs w:val="24"/>
        </w:rPr>
        <w:t xml:space="preserve"> estão presentes na Declaração Universal dos Direitos Humanos, proclamado pela Assembleia Geral das Nações Unidas, no dia 10 de dezembro de 1948, </w:t>
      </w:r>
      <w:r w:rsidR="00B4417C">
        <w:rPr>
          <w:sz w:val="24"/>
          <w:szCs w:val="24"/>
        </w:rPr>
        <w:t>constando em</w:t>
      </w:r>
      <w:r w:rsidR="004B3EAA">
        <w:rPr>
          <w:sz w:val="24"/>
          <w:szCs w:val="24"/>
        </w:rPr>
        <w:t xml:space="preserve"> seu artigo VI</w:t>
      </w:r>
      <w:r w:rsidR="003E7759">
        <w:rPr>
          <w:sz w:val="24"/>
          <w:szCs w:val="24"/>
        </w:rPr>
        <w:t xml:space="preserve"> que</w:t>
      </w:r>
      <w:r w:rsidR="004B3EAA">
        <w:rPr>
          <w:sz w:val="24"/>
          <w:szCs w:val="24"/>
        </w:rPr>
        <w:t>: “</w:t>
      </w:r>
      <w:r w:rsidR="004B3EAA">
        <w:t>Todo ser humano tem o direito de ser, em todos os lugares, reconhecido como pessoa perante a lei”.</w:t>
      </w:r>
    </w:p>
    <w:p w:rsidR="0002689F" w:rsidRDefault="00DD2A1B" w:rsidP="00F65469">
      <w:pPr>
        <w:spacing w:after="0" w:line="360" w:lineRule="auto"/>
        <w:ind w:firstLine="709"/>
        <w:jc w:val="both"/>
      </w:pPr>
      <w:r>
        <w:lastRenderedPageBreak/>
        <w:t xml:space="preserve">Finalizando seu último capítulo, Silveira (2017) argumenta que, embora o personalismo tenha sido um movimento de determinada época, avançou para além de seu tempo, projetando-se para além, em favor dos direitos inalienáveis da pessoa, empenhando-se no despertar humano, frente às desordens estabelecidas, que continuam espoliando, maltratando o homem, em suas dimensões material e espiritual. Sendo assim, a novidade deixada pelo pós-personalismo foi a aspiração de uma emergência ética, por meio da qual </w:t>
      </w:r>
      <w:r w:rsidR="00AA4D64">
        <w:t xml:space="preserve">a </w:t>
      </w:r>
      <w:r>
        <w:t>vida humana se realize em sua plenitude, de maneira que o próprio personalismo não seja mais necessário</w:t>
      </w:r>
      <w:r w:rsidR="0002689F">
        <w:t xml:space="preserve"> e possamos decretar a sua morte.</w:t>
      </w:r>
    </w:p>
    <w:p w:rsidR="00BA7996" w:rsidRDefault="00170A16" w:rsidP="00F65469">
      <w:pPr>
        <w:spacing w:after="0" w:line="360" w:lineRule="auto"/>
        <w:ind w:firstLine="709"/>
        <w:jc w:val="both"/>
      </w:pPr>
      <w:r>
        <w:t xml:space="preserve">Finalizando sua obra, Silveira </w:t>
      </w:r>
      <w:r w:rsidR="00EE5BF0">
        <w:t xml:space="preserve">profere </w:t>
      </w:r>
      <w:r>
        <w:t xml:space="preserve">suas considerações finais, nas quais </w:t>
      </w:r>
      <w:r w:rsidR="00EE235A">
        <w:t xml:space="preserve">retoma seu trabalho desde o início, </w:t>
      </w:r>
      <w:r w:rsidR="00EE5BF0">
        <w:t xml:space="preserve">para </w:t>
      </w:r>
      <w:r w:rsidR="00EE235A">
        <w:t>demonstra</w:t>
      </w:r>
      <w:r w:rsidR="00EE5BF0">
        <w:t>r</w:t>
      </w:r>
      <w:r w:rsidR="00EE235A">
        <w:t xml:space="preserve"> o árduo</w:t>
      </w:r>
      <w:r w:rsidR="00EE5BF0">
        <w:t xml:space="preserve"> e trágico</w:t>
      </w:r>
      <w:r w:rsidR="00EE235A">
        <w:t xml:space="preserve"> trabalho desenvolvido por </w:t>
      </w:r>
      <w:proofErr w:type="spellStart"/>
      <w:r w:rsidR="00EE235A">
        <w:t>Mounier</w:t>
      </w:r>
      <w:proofErr w:type="spellEnd"/>
      <w:r w:rsidR="00EE235A">
        <w:t xml:space="preserve">, não só para expressar o seu </w:t>
      </w:r>
      <w:r w:rsidR="00C25B26">
        <w:t>pensamento,</w:t>
      </w:r>
      <w:r w:rsidR="00EE235A">
        <w:t xml:space="preserve"> ma</w:t>
      </w:r>
      <w:r w:rsidR="00C25B26">
        <w:t>s,</w:t>
      </w:r>
      <w:r w:rsidR="00EE5BF0">
        <w:t xml:space="preserve"> sobretudo,</w:t>
      </w:r>
      <w:r w:rsidR="00EE235A">
        <w:t xml:space="preserve"> para </w:t>
      </w:r>
      <w:r w:rsidR="00EE5BF0">
        <w:t xml:space="preserve">que pudesse </w:t>
      </w:r>
      <w:r w:rsidR="00EE235A">
        <w:t xml:space="preserve">servir de objeto prático </w:t>
      </w:r>
      <w:r w:rsidR="00EE5BF0">
        <w:t>para</w:t>
      </w:r>
      <w:r w:rsidR="00EE235A">
        <w:t xml:space="preserve"> ação, engajada teórica e politicamente com a mudança</w:t>
      </w:r>
      <w:r w:rsidR="00352653">
        <w:t xml:space="preserve"> de uma visão de </w:t>
      </w:r>
      <w:r w:rsidR="00352653" w:rsidRPr="00B4417C">
        <w:t>mundo</w:t>
      </w:r>
      <w:r w:rsidR="00EE5BF0" w:rsidRPr="00B4417C">
        <w:t>,</w:t>
      </w:r>
      <w:r w:rsidR="00B4417C">
        <w:t xml:space="preserve"> na</w:t>
      </w:r>
      <w:r w:rsidR="00EE5BF0" w:rsidRPr="00B4417C">
        <w:t xml:space="preserve"> qual </w:t>
      </w:r>
      <w:r w:rsidR="00352653" w:rsidRPr="00B4417C">
        <w:t>a p</w:t>
      </w:r>
      <w:r w:rsidR="00352653">
        <w:t xml:space="preserve">essoa se encontra condenada aos caprichos da </w:t>
      </w:r>
      <w:r w:rsidR="00AA4D64">
        <w:t>“</w:t>
      </w:r>
      <w:r w:rsidR="00352653">
        <w:t xml:space="preserve">desordem </w:t>
      </w:r>
      <w:r w:rsidR="00352653" w:rsidRPr="00B4417C">
        <w:t>estabelecida</w:t>
      </w:r>
      <w:r w:rsidR="00AA4D64" w:rsidRPr="00B4417C">
        <w:t>”</w:t>
      </w:r>
      <w:r w:rsidR="00352653" w:rsidRPr="00B4417C">
        <w:t>.</w:t>
      </w:r>
      <w:r w:rsidR="00B4417C">
        <w:t xml:space="preserve"> </w:t>
      </w:r>
      <w:r w:rsidR="00BA7996" w:rsidRPr="00B4417C">
        <w:t>Sobre a</w:t>
      </w:r>
      <w:r w:rsidR="00BA7996">
        <w:t xml:space="preserve"> desordem, o autor pontua a atualidade dessa espécie de presente que se faz contínuo, como algo que insiste em existir como se fosse uma novidade.</w:t>
      </w:r>
    </w:p>
    <w:p w:rsidR="006832B0" w:rsidRDefault="00C25B26" w:rsidP="00F65469">
      <w:pPr>
        <w:spacing w:after="0" w:line="360" w:lineRule="auto"/>
        <w:ind w:firstLine="709"/>
        <w:jc w:val="both"/>
      </w:pPr>
      <w:r>
        <w:t xml:space="preserve">Por meio da leitura da obra que acabamos de resenhar, percebemos a atualidade do pensamento personalista de Emmanuel </w:t>
      </w:r>
      <w:proofErr w:type="spellStart"/>
      <w:r>
        <w:t>Mounier</w:t>
      </w:r>
      <w:proofErr w:type="spellEnd"/>
      <w:r>
        <w:t xml:space="preserve">, para a análise nossa condição humana nos dias de hoje. Com ele percebemos a </w:t>
      </w:r>
      <w:r w:rsidR="003D4DE3">
        <w:t>“</w:t>
      </w:r>
      <w:r>
        <w:t>desordem estabelecida</w:t>
      </w:r>
      <w:r w:rsidR="003D4DE3">
        <w:t>”</w:t>
      </w:r>
      <w:r>
        <w:t xml:space="preserve"> na atual conjuntura mundial, não somente na sua dimensão político-econômica, </w:t>
      </w:r>
      <w:r w:rsidR="00D869F1" w:rsidRPr="000E745B">
        <w:t>Educacional</w:t>
      </w:r>
      <w:r w:rsidR="000E745B">
        <w:t>,</w:t>
      </w:r>
      <w:r w:rsidR="00D869F1" w:rsidRPr="000E745B">
        <w:t xml:space="preserve"> </w:t>
      </w:r>
      <w:r w:rsidRPr="000E745B">
        <w:t xml:space="preserve">mas </w:t>
      </w:r>
      <w:r w:rsidR="00FF5FBD" w:rsidRPr="000E745B">
        <w:t>t</w:t>
      </w:r>
      <w:r w:rsidR="00FF5FBD">
        <w:t xml:space="preserve">ambém </w:t>
      </w:r>
      <w:r>
        <w:t>nos aspectos culturais e espirituais</w:t>
      </w:r>
      <w:r w:rsidR="00FF5FBD">
        <w:t xml:space="preserve">, </w:t>
      </w:r>
      <w:r w:rsidR="000E745B" w:rsidRPr="000E745B">
        <w:t>pois ainda</w:t>
      </w:r>
      <w:r w:rsidR="00FF5FBD">
        <w:t xml:space="preserve"> </w:t>
      </w:r>
      <w:r>
        <w:t>vemos presente os mesmos elementos contra os quais as ações</w:t>
      </w:r>
      <w:r w:rsidR="00FF5FBD">
        <w:t xml:space="preserve"> de </w:t>
      </w:r>
      <w:proofErr w:type="spellStart"/>
      <w:r w:rsidR="00FF5FBD">
        <w:t>Mounier</w:t>
      </w:r>
      <w:proofErr w:type="spellEnd"/>
      <w:r w:rsidR="00FF5FBD">
        <w:t xml:space="preserve"> se </w:t>
      </w:r>
      <w:r>
        <w:t>empreend</w:t>
      </w:r>
      <w:r w:rsidR="00FF5FBD">
        <w:t>eram</w:t>
      </w:r>
      <w:r>
        <w:t>. O individualismo exacerbado</w:t>
      </w:r>
      <w:r w:rsidR="00FF5FBD">
        <w:t xml:space="preserve"> aparece nitidamente aos nossos olhos, quando observamos o isolamento cada vez maior das pessoas. </w:t>
      </w:r>
      <w:r w:rsidR="006832B0">
        <w:t>Como nos advertia Nietzsche, decretamos a morte de Deus e, em seu lugar, criamos e consagramos ídolos com pés de barro, que não são capazes de sustentar seus próprios ideais, muito menos nos apontar uma saída espiritual para nossa precária condição humana.</w:t>
      </w:r>
    </w:p>
    <w:p w:rsidR="00BA7996" w:rsidRDefault="006832B0" w:rsidP="00F65469">
      <w:pPr>
        <w:spacing w:after="0" w:line="360" w:lineRule="auto"/>
        <w:ind w:firstLine="709"/>
        <w:jc w:val="both"/>
      </w:pPr>
      <w:r>
        <w:t xml:space="preserve">Os ideais totalitários e colonialistas ainda se fazem muito presentes entre nós, de forma que o pensamento personalista nos </w:t>
      </w:r>
      <w:r w:rsidR="00F91215">
        <w:t>o</w:t>
      </w:r>
      <w:r>
        <w:t>f</w:t>
      </w:r>
      <w:r w:rsidR="00F91215">
        <w:t>e</w:t>
      </w:r>
      <w:r>
        <w:t xml:space="preserve">rece </w:t>
      </w:r>
      <w:r w:rsidR="00F91215">
        <w:t>um</w:t>
      </w:r>
      <w:r>
        <w:t xml:space="preserve"> embasamento teórico</w:t>
      </w:r>
      <w:r w:rsidR="00F91215">
        <w:t xml:space="preserve">, que se faz </w:t>
      </w:r>
      <w:r>
        <w:t>necessário para a ação. Aç</w:t>
      </w:r>
      <w:r w:rsidR="008D4D5B">
        <w:t>ão essa que exige coragem e engajamento, pois talvez a maior e mais difícil batalha seja travada no íntimo de cada de nós, como um esforço de transcendermos o individual em direção ao coletivo</w:t>
      </w:r>
      <w:r w:rsidR="00F91215">
        <w:t>, uma vez que, para o indivíduo</w:t>
      </w:r>
      <w:r w:rsidR="008D4D5B">
        <w:t xml:space="preserve"> s</w:t>
      </w:r>
      <w:r w:rsidR="00F91215">
        <w:t xml:space="preserve">e </w:t>
      </w:r>
      <w:r w:rsidR="008D4D5B">
        <w:t>torna</w:t>
      </w:r>
      <w:r w:rsidR="00F91215">
        <w:t>r</w:t>
      </w:r>
      <w:r w:rsidR="008D4D5B">
        <w:t xml:space="preserve"> pessoa</w:t>
      </w:r>
      <w:r w:rsidR="00F91215">
        <w:t xml:space="preserve">, é necessário que </w:t>
      </w:r>
      <w:r w:rsidR="008D4D5B">
        <w:t>se abr</w:t>
      </w:r>
      <w:r w:rsidR="00F91215">
        <w:t>a</w:t>
      </w:r>
      <w:r w:rsidR="008D4D5B">
        <w:t xml:space="preserve"> para o infinito</w:t>
      </w:r>
      <w:r w:rsidR="00F91215">
        <w:t>,</w:t>
      </w:r>
      <w:r w:rsidR="008D4D5B">
        <w:t xml:space="preserve"> que é o outro. </w:t>
      </w:r>
    </w:p>
    <w:sectPr w:rsidR="00BA7996" w:rsidSect="005853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573" w:right="1133" w:bottom="1440" w:left="1440" w:header="992" w:footer="6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D1" w:rsidRDefault="003502D1" w:rsidP="0081056D">
      <w:pPr>
        <w:spacing w:after="0" w:line="240" w:lineRule="auto"/>
      </w:pPr>
      <w:r>
        <w:separator/>
      </w:r>
    </w:p>
  </w:endnote>
  <w:endnote w:type="continuationSeparator" w:id="0">
    <w:p w:rsidR="003502D1" w:rsidRDefault="003502D1" w:rsidP="0081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0" w:type="dxa"/>
      <w:tblInd w:w="-34" w:type="dxa"/>
      <w:tblBorders>
        <w:top w:val="single" w:sz="4" w:space="0" w:color="84B26B"/>
      </w:tblBorders>
      <w:tblLayout w:type="fixed"/>
      <w:tblLook w:val="04A0" w:firstRow="1" w:lastRow="0" w:firstColumn="1" w:lastColumn="0" w:noHBand="0" w:noVBand="1"/>
    </w:tblPr>
    <w:tblGrid>
      <w:gridCol w:w="3467"/>
      <w:gridCol w:w="1559"/>
      <w:gridCol w:w="708"/>
      <w:gridCol w:w="642"/>
      <w:gridCol w:w="1279"/>
      <w:gridCol w:w="1555"/>
    </w:tblGrid>
    <w:tr w:rsidR="00085322" w:rsidTr="00662613">
      <w:tc>
        <w:tcPr>
          <w:tcW w:w="3467" w:type="dxa"/>
          <w:hideMark/>
        </w:tcPr>
        <w:p w:rsidR="00085322" w:rsidRPr="00394A15" w:rsidRDefault="00085322" w:rsidP="006531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i/>
            </w:rPr>
          </w:pPr>
          <w:r w:rsidRPr="00394A15">
            <w:rPr>
              <w:rFonts w:eastAsia="Times New Roman" w:cs="Calibri"/>
              <w:i/>
            </w:rPr>
            <w:t>Periódico Horizontes - USF</w:t>
          </w:r>
        </w:p>
      </w:tc>
      <w:tc>
        <w:tcPr>
          <w:tcW w:w="1559" w:type="dxa"/>
          <w:hideMark/>
        </w:tcPr>
        <w:p w:rsidR="00085322" w:rsidRPr="00394A15" w:rsidRDefault="00085322" w:rsidP="00662613">
          <w:pPr>
            <w:tabs>
              <w:tab w:val="center" w:pos="4252"/>
              <w:tab w:val="right" w:pos="8504"/>
            </w:tabs>
            <w:spacing w:after="0" w:line="240" w:lineRule="auto"/>
            <w:ind w:right="-780"/>
            <w:jc w:val="center"/>
            <w:rPr>
              <w:rFonts w:eastAsia="Times New Roman" w:cs="Calibri"/>
            </w:rPr>
          </w:pPr>
          <w:r w:rsidRPr="00394A15">
            <w:rPr>
              <w:rFonts w:eastAsia="Times New Roman" w:cs="Calibri"/>
            </w:rPr>
            <w:t>Itatiba, SP-</w:t>
          </w:r>
          <w:proofErr w:type="spellStart"/>
          <w:r w:rsidRPr="00394A15">
            <w:rPr>
              <w:rFonts w:eastAsia="Times New Roman" w:cs="Calibri"/>
            </w:rPr>
            <w:t>sil</w:t>
          </w:r>
          <w:proofErr w:type="spellEnd"/>
        </w:p>
      </w:tc>
      <w:tc>
        <w:tcPr>
          <w:tcW w:w="708" w:type="dxa"/>
        </w:tcPr>
        <w:p w:rsidR="00085322" w:rsidRPr="00394A15" w:rsidRDefault="00085322" w:rsidP="006531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</w:rPr>
          </w:pPr>
          <w:r w:rsidRPr="00394A15">
            <w:rPr>
              <w:rFonts w:eastAsia="Times New Roman" w:cs="Calibri"/>
            </w:rPr>
            <w:t>Brasil</w:t>
          </w:r>
        </w:p>
      </w:tc>
      <w:tc>
        <w:tcPr>
          <w:tcW w:w="642" w:type="dxa"/>
        </w:tcPr>
        <w:p w:rsidR="00085322" w:rsidRPr="00394A15" w:rsidRDefault="00085322" w:rsidP="006531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</w:rPr>
          </w:pPr>
        </w:p>
      </w:tc>
      <w:tc>
        <w:tcPr>
          <w:tcW w:w="1279" w:type="dxa"/>
        </w:tcPr>
        <w:p w:rsidR="00085322" w:rsidRPr="00394A15" w:rsidRDefault="00085322" w:rsidP="006531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lang w:val="en-US"/>
            </w:rPr>
          </w:pPr>
        </w:p>
      </w:tc>
      <w:tc>
        <w:tcPr>
          <w:tcW w:w="1555" w:type="dxa"/>
        </w:tcPr>
        <w:p w:rsidR="00085322" w:rsidRPr="00394A15" w:rsidRDefault="00085322" w:rsidP="006531EB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lang w:val="en-US"/>
            </w:rPr>
          </w:pPr>
        </w:p>
      </w:tc>
    </w:tr>
  </w:tbl>
  <w:p w:rsidR="00085322" w:rsidRPr="00370276" w:rsidRDefault="00085322" w:rsidP="006531EB">
    <w:pPr>
      <w:pStyle w:val="Rodap"/>
      <w:spacing w:after="0" w:line="240" w:lineRule="auto"/>
      <w:jc w:val="center"/>
      <w:rPr>
        <w:sz w:val="16"/>
      </w:rPr>
    </w:pPr>
  </w:p>
  <w:p w:rsidR="00085322" w:rsidRDefault="00085322" w:rsidP="00977003">
    <w:pPr>
      <w:pStyle w:val="Rodap"/>
      <w:jc w:val="center"/>
    </w:pPr>
    <w:r>
      <w:t>[</w:t>
    </w:r>
    <w:r w:rsidR="00BA633E">
      <w:fldChar w:fldCharType="begin"/>
    </w:r>
    <w:r>
      <w:instrText xml:space="preserve"> PAGE   \* MERGEFORMAT </w:instrText>
    </w:r>
    <w:r w:rsidR="00BA633E">
      <w:fldChar w:fldCharType="separate"/>
    </w:r>
    <w:r w:rsidR="00E27E24">
      <w:rPr>
        <w:noProof/>
      </w:rPr>
      <w:t>7</w:t>
    </w:r>
    <w:r w:rsidR="00BA633E">
      <w:rPr>
        <w:noProof/>
      </w:rPr>
      <w:fldChar w:fldCharType="end"/>
    </w:r>
    <w:r>
      <w:t>]</w:t>
    </w:r>
  </w:p>
  <w:p w:rsidR="00085322" w:rsidRPr="00A77E88" w:rsidRDefault="00085322" w:rsidP="00977003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0" w:type="dxa"/>
      <w:tblInd w:w="-34" w:type="dxa"/>
      <w:tblBorders>
        <w:top w:val="single" w:sz="4" w:space="0" w:color="auto"/>
        <w:bottom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67"/>
      <w:gridCol w:w="1559"/>
      <w:gridCol w:w="708"/>
      <w:gridCol w:w="642"/>
      <w:gridCol w:w="1279"/>
      <w:gridCol w:w="1555"/>
    </w:tblGrid>
    <w:tr w:rsidR="00085322" w:rsidTr="00D42B90">
      <w:tc>
        <w:tcPr>
          <w:tcW w:w="34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85322" w:rsidRPr="00394A15" w:rsidRDefault="00085322" w:rsidP="008D22B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i/>
            </w:rPr>
          </w:pPr>
          <w:r w:rsidRPr="00394A15">
            <w:rPr>
              <w:rFonts w:eastAsia="Times New Roman" w:cs="Calibri"/>
              <w:i/>
            </w:rPr>
            <w:t>© ETD- Educação Temática Digital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5322" w:rsidRPr="00394A15" w:rsidRDefault="0008532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</w:rPr>
          </w:pPr>
          <w:r w:rsidRPr="00394A15">
            <w:rPr>
              <w:rFonts w:eastAsia="Times New Roman" w:cs="Calibri"/>
            </w:rPr>
            <w:t>Campinas, SP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5322" w:rsidRPr="00394A15" w:rsidRDefault="0008532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</w:rPr>
          </w:pPr>
          <w:r w:rsidRPr="00394A15">
            <w:rPr>
              <w:rFonts w:eastAsia="Times New Roman" w:cs="Calibri"/>
            </w:rPr>
            <w:t>v.15</w:t>
          </w:r>
        </w:p>
      </w:tc>
      <w:tc>
        <w:tcPr>
          <w:tcW w:w="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5322" w:rsidRPr="00394A15" w:rsidRDefault="0008532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</w:rPr>
          </w:pPr>
          <w:r w:rsidRPr="00394A15">
            <w:rPr>
              <w:rFonts w:eastAsia="Times New Roman" w:cs="Calibri"/>
            </w:rPr>
            <w:t>n.1</w:t>
          </w:r>
        </w:p>
      </w:tc>
      <w:tc>
        <w:tcPr>
          <w:tcW w:w="1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85322" w:rsidRPr="00394A15" w:rsidRDefault="00085322" w:rsidP="00940050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lang w:val="en-US"/>
            </w:rPr>
          </w:pPr>
          <w:r w:rsidRPr="00394A15">
            <w:rPr>
              <w:rFonts w:eastAsia="Times New Roman" w:cs="Calibri"/>
              <w:lang w:val="en-US"/>
            </w:rPr>
            <w:t>p. 00-00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085322" w:rsidRPr="00394A15" w:rsidRDefault="00085322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eastAsia="Times New Roman" w:cs="Calibri"/>
              <w:lang w:val="en-US"/>
            </w:rPr>
          </w:pPr>
          <w:r w:rsidRPr="00394A15">
            <w:rPr>
              <w:rFonts w:eastAsia="Times New Roman" w:cs="Calibri"/>
              <w:lang w:val="en-US"/>
            </w:rPr>
            <w:t>jan./abr. 2017</w:t>
          </w:r>
        </w:p>
      </w:tc>
    </w:tr>
  </w:tbl>
  <w:p w:rsidR="00085322" w:rsidRDefault="00085322" w:rsidP="00D42B90">
    <w:pPr>
      <w:pStyle w:val="Rodap"/>
      <w:jc w:val="center"/>
    </w:pPr>
    <w:r>
      <w:t>[1]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D1" w:rsidRDefault="003502D1" w:rsidP="0081056D">
      <w:pPr>
        <w:spacing w:after="0" w:line="240" w:lineRule="auto"/>
      </w:pPr>
      <w:r>
        <w:separator/>
      </w:r>
    </w:p>
  </w:footnote>
  <w:footnote w:type="continuationSeparator" w:id="0">
    <w:p w:rsidR="003502D1" w:rsidRDefault="003502D1" w:rsidP="0081056D">
      <w:pPr>
        <w:spacing w:after="0" w:line="240" w:lineRule="auto"/>
      </w:pPr>
      <w:r>
        <w:continuationSeparator/>
      </w:r>
    </w:p>
  </w:footnote>
  <w:footnote w:id="1">
    <w:p w:rsidR="009F5926" w:rsidRDefault="009F5926" w:rsidP="00162704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Instituição, cidade e endereço eletrônico: (não identificar)</w:t>
      </w:r>
    </w:p>
  </w:footnote>
  <w:footnote w:id="2">
    <w:p w:rsidR="00162704" w:rsidRDefault="00162704" w:rsidP="00162704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Instituição, cidade e endereço eletrônico: (não identificar)</w:t>
      </w:r>
    </w:p>
  </w:footnote>
  <w:footnote w:id="3">
    <w:p w:rsidR="00162704" w:rsidRDefault="00162704" w:rsidP="00162704">
      <w:pPr>
        <w:pStyle w:val="Textodenotaderodap"/>
        <w:spacing w:after="0" w:line="240" w:lineRule="auto"/>
      </w:pPr>
      <w:r>
        <w:rPr>
          <w:rStyle w:val="Refdenotaderodap"/>
        </w:rPr>
        <w:footnoteRef/>
      </w:r>
      <w:r>
        <w:t xml:space="preserve"> Instituição, cidade e endereço eletrônico: (não identificar)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4149"/>
      <w:gridCol w:w="1536"/>
      <w:gridCol w:w="4094"/>
    </w:tblGrid>
    <w:tr w:rsidR="00085322" w:rsidRPr="00DC0224" w:rsidTr="0058534B">
      <w:tc>
        <w:tcPr>
          <w:tcW w:w="3919" w:type="dxa"/>
        </w:tcPr>
        <w:p w:rsidR="00085322" w:rsidRPr="00302CF5" w:rsidRDefault="00B02C15" w:rsidP="006531EB">
          <w:pPr>
            <w:pStyle w:val="Cabealho"/>
            <w:spacing w:after="0" w:line="240" w:lineRule="auto"/>
            <w:rPr>
              <w:rFonts w:cs="Calibri"/>
              <w:sz w:val="16"/>
              <w:szCs w:val="16"/>
              <w:lang w:val="en-US"/>
            </w:rPr>
          </w:pPr>
          <w:r w:rsidRPr="00C735DC">
            <w:rPr>
              <w:noProof/>
              <w:lang w:eastAsia="pt-BR"/>
            </w:rPr>
            <w:drawing>
              <wp:inline distT="0" distB="0" distL="0" distR="0">
                <wp:extent cx="2497455" cy="533400"/>
                <wp:effectExtent l="0" t="0" r="0" b="0"/>
                <wp:docPr id="1" name="Image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56" t="9099" r="50240" b="758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dxa"/>
        </w:tcPr>
        <w:p w:rsidR="00085322" w:rsidRPr="00302CF5" w:rsidRDefault="00B02C15" w:rsidP="006531EB">
          <w:pPr>
            <w:pStyle w:val="Cabealho"/>
            <w:spacing w:after="0" w:line="240" w:lineRule="auto"/>
            <w:jc w:val="center"/>
            <w:rPr>
              <w:rFonts w:cs="Calibri"/>
              <w:sz w:val="16"/>
              <w:szCs w:val="16"/>
              <w:lang w:val="en-US"/>
            </w:rPr>
          </w:pPr>
          <w:r w:rsidRPr="00C735DC">
            <w:rPr>
              <w:noProof/>
              <w:lang w:eastAsia="pt-BR"/>
            </w:rPr>
            <w:drawing>
              <wp:inline distT="0" distB="0" distL="0" distR="0">
                <wp:extent cx="838200" cy="295275"/>
                <wp:effectExtent l="0" t="0" r="0" b="0"/>
                <wp:docPr id="2" name="Image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9" w:type="dxa"/>
        </w:tcPr>
        <w:p w:rsidR="00085322" w:rsidRDefault="00D869F1" w:rsidP="006531EB">
          <w:pPr>
            <w:pStyle w:val="Cabealho"/>
            <w:spacing w:after="0" w:line="240" w:lineRule="auto"/>
            <w:jc w:val="right"/>
            <w:rPr>
              <w:rFonts w:cs="Calibri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-70485</wp:posOffset>
                    </wp:positionH>
                    <wp:positionV relativeFrom="paragraph">
                      <wp:posOffset>5715</wp:posOffset>
                    </wp:positionV>
                    <wp:extent cx="2531110" cy="328295"/>
                    <wp:effectExtent l="0" t="0" r="0" b="0"/>
                    <wp:wrapNone/>
                    <wp:docPr id="8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31110" cy="32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322" w:rsidRPr="00461106" w:rsidRDefault="00F65469" w:rsidP="002D73B3">
                                <w:pPr>
                                  <w:shd w:val="clear" w:color="auto" w:fill="84B26B"/>
                                  <w:spacing w:after="0"/>
                                  <w:jc w:val="right"/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24"/>
                                  </w:rPr>
                                  <w:t>RESENHA</w:t>
                                </w:r>
                              </w:p>
                              <w:p w:rsidR="00085322" w:rsidRDefault="00085322" w:rsidP="008D22BD">
                                <w:pPr>
                                  <w:shd w:val="clear" w:color="auto" w:fill="D9D9D9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5.55pt;margin-top:.45pt;width:199.3pt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" stroked="f">
                    <v:path arrowok="t"/>
                    <v:textbox>
                      <w:txbxContent>
                        <w:p w:rsidR="00085322" w:rsidRPr="00461106" w:rsidRDefault="00F65469" w:rsidP="002D73B3">
                          <w:pPr>
                            <w:shd w:val="clear" w:color="auto" w:fill="84B26B"/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  <w:szCs w:val="24"/>
                            </w:rPr>
                            <w:t>RESENHA</w:t>
                          </w:r>
                        </w:p>
                        <w:p w:rsidR="00085322" w:rsidRDefault="00085322" w:rsidP="008D22BD">
                          <w:pPr>
                            <w:shd w:val="clear" w:color="auto" w:fill="D9D9D9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85322" w:rsidRDefault="00085322" w:rsidP="006531EB">
          <w:pPr>
            <w:pStyle w:val="Cabealho"/>
            <w:spacing w:after="0" w:line="240" w:lineRule="auto"/>
            <w:jc w:val="right"/>
            <w:rPr>
              <w:rFonts w:cs="Calibri"/>
              <w:sz w:val="16"/>
              <w:szCs w:val="16"/>
            </w:rPr>
          </w:pPr>
        </w:p>
        <w:p w:rsidR="00085322" w:rsidRDefault="00085322" w:rsidP="006531EB">
          <w:pPr>
            <w:pStyle w:val="Cabealho"/>
            <w:spacing w:after="0" w:line="240" w:lineRule="auto"/>
            <w:jc w:val="right"/>
            <w:rPr>
              <w:rFonts w:cs="Calibri"/>
              <w:sz w:val="16"/>
              <w:szCs w:val="16"/>
            </w:rPr>
          </w:pPr>
        </w:p>
        <w:p w:rsidR="00085322" w:rsidRPr="001D5E7D" w:rsidRDefault="00085322" w:rsidP="006531EB">
          <w:pPr>
            <w:pStyle w:val="Cabealho"/>
            <w:spacing w:after="0" w:line="240" w:lineRule="auto"/>
            <w:jc w:val="right"/>
            <w:rPr>
              <w:rFonts w:cs="Calibri"/>
              <w:sz w:val="20"/>
              <w:szCs w:val="20"/>
            </w:rPr>
          </w:pPr>
          <w:r w:rsidRPr="00B306BF">
            <w:rPr>
              <w:rFonts w:cs="Calibri"/>
              <w:sz w:val="20"/>
              <w:szCs w:val="20"/>
            </w:rPr>
            <w:t>DOI: </w:t>
          </w:r>
          <w:hyperlink r:id="rId3" w:history="1">
            <w:r w:rsidRPr="00B306BF">
              <w:rPr>
                <w:rStyle w:val="Hyperlink"/>
                <w:rFonts w:cs="Calibri"/>
                <w:sz w:val="20"/>
                <w:szCs w:val="20"/>
              </w:rPr>
              <w:t>https://doi.org/10.24933/horizontes.v36i2</w:t>
            </w:r>
          </w:hyperlink>
        </w:p>
      </w:tc>
    </w:tr>
  </w:tbl>
  <w:p w:rsidR="00085322" w:rsidRDefault="00085322" w:rsidP="00C42E2D">
    <w:pPr>
      <w:pStyle w:val="Cabealho"/>
      <w:spacing w:before="24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Look w:val="04A0" w:firstRow="1" w:lastRow="0" w:firstColumn="1" w:lastColumn="0" w:noHBand="0" w:noVBand="1"/>
    </w:tblPr>
    <w:tblGrid>
      <w:gridCol w:w="2764"/>
      <w:gridCol w:w="2765"/>
      <w:gridCol w:w="3651"/>
    </w:tblGrid>
    <w:tr w:rsidR="00085322" w:rsidRPr="00DC0224" w:rsidTr="006531EB">
      <w:tc>
        <w:tcPr>
          <w:tcW w:w="2764" w:type="dxa"/>
        </w:tcPr>
        <w:p w:rsidR="00085322" w:rsidRPr="00302CF5" w:rsidRDefault="00B02C15" w:rsidP="006531EB">
          <w:pPr>
            <w:pStyle w:val="Cabealho"/>
            <w:spacing w:after="0" w:line="240" w:lineRule="auto"/>
            <w:rPr>
              <w:rFonts w:cs="Calibri"/>
              <w:sz w:val="16"/>
              <w:szCs w:val="16"/>
              <w:lang w:val="en-US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-1222375</wp:posOffset>
                </wp:positionH>
                <wp:positionV relativeFrom="paragraph">
                  <wp:posOffset>-27940</wp:posOffset>
                </wp:positionV>
                <wp:extent cx="1056005" cy="461645"/>
                <wp:effectExtent l="0" t="0" r="0" b="0"/>
                <wp:wrapSquare wrapText="bothSides"/>
                <wp:docPr id="5" name="Imagem 3" descr="ETD_Image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ETD_Imagem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5" w:type="dxa"/>
        </w:tcPr>
        <w:p w:rsidR="00085322" w:rsidRPr="00302CF5" w:rsidRDefault="00B02C15" w:rsidP="001D5E7D">
          <w:pPr>
            <w:pStyle w:val="Cabealho"/>
            <w:spacing w:after="0" w:line="240" w:lineRule="auto"/>
            <w:jc w:val="center"/>
            <w:rPr>
              <w:rFonts w:cs="Calibri"/>
              <w:sz w:val="16"/>
              <w:szCs w:val="16"/>
              <w:lang w:val="en-US"/>
            </w:rPr>
          </w:pPr>
          <w:r w:rsidRPr="00FD7BE1">
            <w:rPr>
              <w:b/>
              <w:noProof/>
              <w:lang w:eastAsia="pt-BR"/>
            </w:rPr>
            <w:drawing>
              <wp:inline distT="0" distB="0" distL="0" distR="0">
                <wp:extent cx="954405" cy="333375"/>
                <wp:effectExtent l="0" t="0" r="0" b="0"/>
                <wp:docPr id="3" name="Imagem 1" descr="Creative Common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reative Common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dxa"/>
        </w:tcPr>
        <w:p w:rsidR="00085322" w:rsidRDefault="00D869F1" w:rsidP="001D5E7D">
          <w:pPr>
            <w:pStyle w:val="Cabealho"/>
            <w:spacing w:after="0" w:line="240" w:lineRule="auto"/>
            <w:jc w:val="right"/>
            <w:rPr>
              <w:rFonts w:cs="Calibri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10795</wp:posOffset>
                    </wp:positionV>
                    <wp:extent cx="2058670" cy="328295"/>
                    <wp:effectExtent l="0" t="0" r="0" b="0"/>
                    <wp:wrapNone/>
                    <wp:docPr id="4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058670" cy="328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5322" w:rsidRPr="00DB0697" w:rsidRDefault="00085322" w:rsidP="00394A15">
                                <w:pPr>
                                  <w:shd w:val="clear" w:color="auto" w:fill="FFFFFF"/>
                                  <w:spacing w:after="0"/>
                                  <w:jc w:val="right"/>
                                  <w:rPr>
                                    <w:rFonts w:ascii="Arial" w:hAnsi="Arial" w:cs="Arial"/>
                                    <w:sz w:val="32"/>
                                    <w:szCs w:val="24"/>
                                  </w:rPr>
                                </w:pPr>
                                <w:r w:rsidRPr="00DB0697">
                                  <w:rPr>
                                    <w:rFonts w:ascii="Arial" w:hAnsi="Arial" w:cs="Arial"/>
                                    <w:sz w:val="32"/>
                                    <w:szCs w:val="24"/>
                                  </w:rPr>
                                  <w:t>ARTIGO</w:t>
                                </w:r>
                              </w:p>
                              <w:p w:rsidR="00085322" w:rsidRDefault="00085322" w:rsidP="00B32E26">
                                <w:pPr>
                                  <w:shd w:val="clear" w:color="auto" w:fill="D9D9D9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12.75pt;margin-top:.85pt;width:162.1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" stroked="f">
                    <v:path arrowok="t"/>
                    <v:textbox>
                      <w:txbxContent>
                        <w:p w:rsidR="00085322" w:rsidRPr="00DB0697" w:rsidRDefault="00085322" w:rsidP="00394A15">
                          <w:pPr>
                            <w:shd w:val="clear" w:color="auto" w:fill="FFFFFF"/>
                            <w:spacing w:after="0"/>
                            <w:jc w:val="right"/>
                            <w:rPr>
                              <w:rFonts w:ascii="Arial" w:hAnsi="Arial" w:cs="Arial"/>
                              <w:sz w:val="32"/>
                              <w:szCs w:val="24"/>
                            </w:rPr>
                          </w:pPr>
                          <w:r w:rsidRPr="00DB0697">
                            <w:rPr>
                              <w:rFonts w:ascii="Arial" w:hAnsi="Arial" w:cs="Arial"/>
                              <w:sz w:val="32"/>
                              <w:szCs w:val="24"/>
                            </w:rPr>
                            <w:t>ARTIGO</w:t>
                          </w:r>
                        </w:p>
                        <w:p w:rsidR="00085322" w:rsidRDefault="00085322" w:rsidP="00B32E26">
                          <w:pPr>
                            <w:shd w:val="clear" w:color="auto" w:fill="D9D9D9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85322" w:rsidRDefault="00085322" w:rsidP="001D5E7D">
          <w:pPr>
            <w:pStyle w:val="Cabealho"/>
            <w:spacing w:after="0" w:line="240" w:lineRule="auto"/>
            <w:jc w:val="right"/>
            <w:rPr>
              <w:rFonts w:cs="Calibri"/>
              <w:sz w:val="16"/>
              <w:szCs w:val="16"/>
            </w:rPr>
          </w:pPr>
        </w:p>
        <w:p w:rsidR="00085322" w:rsidRDefault="00085322" w:rsidP="001D5E7D">
          <w:pPr>
            <w:pStyle w:val="Cabealho"/>
            <w:spacing w:after="0" w:line="240" w:lineRule="auto"/>
            <w:jc w:val="right"/>
            <w:rPr>
              <w:rFonts w:cs="Calibri"/>
              <w:sz w:val="16"/>
              <w:szCs w:val="16"/>
            </w:rPr>
          </w:pPr>
        </w:p>
        <w:p w:rsidR="00085322" w:rsidRPr="001D5E7D" w:rsidRDefault="00085322" w:rsidP="001D5E7D">
          <w:pPr>
            <w:pStyle w:val="Cabealho"/>
            <w:spacing w:after="0" w:line="240" w:lineRule="auto"/>
            <w:jc w:val="right"/>
            <w:rPr>
              <w:rFonts w:cs="Calibri"/>
              <w:sz w:val="20"/>
              <w:szCs w:val="20"/>
            </w:rPr>
          </w:pPr>
          <w:r w:rsidRPr="001D5E7D">
            <w:rPr>
              <w:rFonts w:cs="Calibri"/>
              <w:sz w:val="20"/>
              <w:szCs w:val="20"/>
            </w:rPr>
            <w:t>DOI 10.20396/etd.v0i0.8646231</w:t>
          </w:r>
        </w:p>
      </w:tc>
    </w:tr>
  </w:tbl>
  <w:p w:rsidR="00085322" w:rsidRDefault="00085322" w:rsidP="00E56A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1AE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843BD"/>
    <w:multiLevelType w:val="hybridMultilevel"/>
    <w:tmpl w:val="D9B8F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22"/>
    <w:multiLevelType w:val="hybridMultilevel"/>
    <w:tmpl w:val="429496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7605"/>
    <w:multiLevelType w:val="hybridMultilevel"/>
    <w:tmpl w:val="BD7E4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E5AA9"/>
    <w:multiLevelType w:val="hybridMultilevel"/>
    <w:tmpl w:val="88EC6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01A5"/>
    <w:multiLevelType w:val="multilevel"/>
    <w:tmpl w:val="833E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8B77BEA"/>
    <w:multiLevelType w:val="hybridMultilevel"/>
    <w:tmpl w:val="3F68C73C"/>
    <w:lvl w:ilvl="0" w:tplc="0416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391C1D09"/>
    <w:multiLevelType w:val="hybridMultilevel"/>
    <w:tmpl w:val="21E8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16A9"/>
    <w:multiLevelType w:val="multilevel"/>
    <w:tmpl w:val="82B4A520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418" w:hanging="45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3D619A4"/>
    <w:multiLevelType w:val="multilevel"/>
    <w:tmpl w:val="3426F95A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211" w:hanging="164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45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961604F"/>
    <w:multiLevelType w:val="hybridMultilevel"/>
    <w:tmpl w:val="398C2F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4DE2371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444DD"/>
    <w:multiLevelType w:val="multilevel"/>
    <w:tmpl w:val="208E432E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18" w:hanging="45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DFB5B65"/>
    <w:multiLevelType w:val="hybridMultilevel"/>
    <w:tmpl w:val="4C524D7C"/>
    <w:lvl w:ilvl="0" w:tplc="F574E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F1F93"/>
    <w:multiLevelType w:val="hybridMultilevel"/>
    <w:tmpl w:val="05968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A25CC"/>
    <w:multiLevelType w:val="hybridMultilevel"/>
    <w:tmpl w:val="8A08E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25A83"/>
    <w:multiLevelType w:val="multilevel"/>
    <w:tmpl w:val="82B4A520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418" w:hanging="45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19515F3"/>
    <w:multiLevelType w:val="hybridMultilevel"/>
    <w:tmpl w:val="6F544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02119"/>
    <w:multiLevelType w:val="hybridMultilevel"/>
    <w:tmpl w:val="DBDE7C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24C0B"/>
    <w:multiLevelType w:val="hybridMultilevel"/>
    <w:tmpl w:val="B00A0E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279B7"/>
    <w:multiLevelType w:val="hybridMultilevel"/>
    <w:tmpl w:val="72A21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33A37"/>
    <w:multiLevelType w:val="hybridMultilevel"/>
    <w:tmpl w:val="137A7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12B06"/>
    <w:multiLevelType w:val="hybridMultilevel"/>
    <w:tmpl w:val="61EAC3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B36A0"/>
    <w:multiLevelType w:val="multilevel"/>
    <w:tmpl w:val="0A526E38"/>
    <w:lvl w:ilvl="0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>
      <w:start w:val="1"/>
      <w:numFmt w:val="none"/>
      <w:lvlText w:val="%2-"/>
      <w:lvlJc w:val="left"/>
      <w:pPr>
        <w:ind w:left="113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3"/>
  </w:num>
  <w:num w:numId="5">
    <w:abstractNumId w:val="13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2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0"/>
  </w:num>
  <w:num w:numId="16">
    <w:abstractNumId w:val="6"/>
  </w:num>
  <w:num w:numId="17">
    <w:abstractNumId w:val="7"/>
  </w:num>
  <w:num w:numId="18">
    <w:abstractNumId w:val="21"/>
  </w:num>
  <w:num w:numId="19">
    <w:abstractNumId w:val="17"/>
  </w:num>
  <w:num w:numId="20">
    <w:abstractNumId w:val="14"/>
  </w:num>
  <w:num w:numId="21">
    <w:abstractNumId w:val="20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74"/>
    <w:rsid w:val="00006A47"/>
    <w:rsid w:val="00006FCA"/>
    <w:rsid w:val="000122DD"/>
    <w:rsid w:val="00014B1C"/>
    <w:rsid w:val="000219BE"/>
    <w:rsid w:val="00022AA7"/>
    <w:rsid w:val="000261F6"/>
    <w:rsid w:val="0002689F"/>
    <w:rsid w:val="000329A1"/>
    <w:rsid w:val="00032F9B"/>
    <w:rsid w:val="00037352"/>
    <w:rsid w:val="0004229D"/>
    <w:rsid w:val="000422A3"/>
    <w:rsid w:val="0004427F"/>
    <w:rsid w:val="00045C3E"/>
    <w:rsid w:val="000474CA"/>
    <w:rsid w:val="00050365"/>
    <w:rsid w:val="00074BF4"/>
    <w:rsid w:val="00085322"/>
    <w:rsid w:val="00096FD5"/>
    <w:rsid w:val="000A0155"/>
    <w:rsid w:val="000A4D7A"/>
    <w:rsid w:val="000A5460"/>
    <w:rsid w:val="000B2537"/>
    <w:rsid w:val="000B3777"/>
    <w:rsid w:val="000C2092"/>
    <w:rsid w:val="000C2B1A"/>
    <w:rsid w:val="000C3620"/>
    <w:rsid w:val="000C514D"/>
    <w:rsid w:val="000E1FA6"/>
    <w:rsid w:val="000E65FF"/>
    <w:rsid w:val="000E745B"/>
    <w:rsid w:val="000E7684"/>
    <w:rsid w:val="000F4D6B"/>
    <w:rsid w:val="000F505E"/>
    <w:rsid w:val="000F60BB"/>
    <w:rsid w:val="00102821"/>
    <w:rsid w:val="001041EB"/>
    <w:rsid w:val="00111E18"/>
    <w:rsid w:val="00113487"/>
    <w:rsid w:val="00114B9E"/>
    <w:rsid w:val="00121174"/>
    <w:rsid w:val="00121347"/>
    <w:rsid w:val="0012488C"/>
    <w:rsid w:val="0012535F"/>
    <w:rsid w:val="00141BD3"/>
    <w:rsid w:val="00147538"/>
    <w:rsid w:val="001502F1"/>
    <w:rsid w:val="00162704"/>
    <w:rsid w:val="00163E46"/>
    <w:rsid w:val="001670DC"/>
    <w:rsid w:val="001705B5"/>
    <w:rsid w:val="00170A16"/>
    <w:rsid w:val="00171523"/>
    <w:rsid w:val="00172603"/>
    <w:rsid w:val="00174C49"/>
    <w:rsid w:val="00175485"/>
    <w:rsid w:val="00180A1A"/>
    <w:rsid w:val="001868EB"/>
    <w:rsid w:val="001879DD"/>
    <w:rsid w:val="00193C28"/>
    <w:rsid w:val="00194B54"/>
    <w:rsid w:val="001A6BEF"/>
    <w:rsid w:val="001A77BA"/>
    <w:rsid w:val="001C4693"/>
    <w:rsid w:val="001D0C6F"/>
    <w:rsid w:val="001D4E07"/>
    <w:rsid w:val="001D5421"/>
    <w:rsid w:val="001D5E7D"/>
    <w:rsid w:val="001E2EE6"/>
    <w:rsid w:val="001E49CD"/>
    <w:rsid w:val="001F53F3"/>
    <w:rsid w:val="001F5CC4"/>
    <w:rsid w:val="001F617E"/>
    <w:rsid w:val="00200A78"/>
    <w:rsid w:val="0021027F"/>
    <w:rsid w:val="00212E57"/>
    <w:rsid w:val="00215C98"/>
    <w:rsid w:val="00216580"/>
    <w:rsid w:val="0022253A"/>
    <w:rsid w:val="0022498A"/>
    <w:rsid w:val="00224CCC"/>
    <w:rsid w:val="00241A52"/>
    <w:rsid w:val="002430C9"/>
    <w:rsid w:val="00250D7F"/>
    <w:rsid w:val="002530C8"/>
    <w:rsid w:val="00260B1C"/>
    <w:rsid w:val="00262904"/>
    <w:rsid w:val="00265F9C"/>
    <w:rsid w:val="00271845"/>
    <w:rsid w:val="002801C0"/>
    <w:rsid w:val="00290281"/>
    <w:rsid w:val="002946D1"/>
    <w:rsid w:val="00297898"/>
    <w:rsid w:val="002A28D2"/>
    <w:rsid w:val="002B1478"/>
    <w:rsid w:val="002B1657"/>
    <w:rsid w:val="002B36F5"/>
    <w:rsid w:val="002B4F22"/>
    <w:rsid w:val="002C1E96"/>
    <w:rsid w:val="002C5329"/>
    <w:rsid w:val="002C7194"/>
    <w:rsid w:val="002D73B3"/>
    <w:rsid w:val="002E3E7D"/>
    <w:rsid w:val="002E468B"/>
    <w:rsid w:val="002F15B0"/>
    <w:rsid w:val="002F5192"/>
    <w:rsid w:val="002F74D6"/>
    <w:rsid w:val="00303F8A"/>
    <w:rsid w:val="003046F7"/>
    <w:rsid w:val="00304BEC"/>
    <w:rsid w:val="00314259"/>
    <w:rsid w:val="00315950"/>
    <w:rsid w:val="003177B5"/>
    <w:rsid w:val="00322B81"/>
    <w:rsid w:val="00326627"/>
    <w:rsid w:val="0034134D"/>
    <w:rsid w:val="003431D8"/>
    <w:rsid w:val="00344ADF"/>
    <w:rsid w:val="003460A4"/>
    <w:rsid w:val="003501B3"/>
    <w:rsid w:val="003502D1"/>
    <w:rsid w:val="00352653"/>
    <w:rsid w:val="00355BBD"/>
    <w:rsid w:val="00357C5E"/>
    <w:rsid w:val="003604A2"/>
    <w:rsid w:val="003643E7"/>
    <w:rsid w:val="00370276"/>
    <w:rsid w:val="003742FA"/>
    <w:rsid w:val="00375AE1"/>
    <w:rsid w:val="00377EF6"/>
    <w:rsid w:val="00380CF4"/>
    <w:rsid w:val="003833DD"/>
    <w:rsid w:val="00392562"/>
    <w:rsid w:val="00392AB6"/>
    <w:rsid w:val="003931C8"/>
    <w:rsid w:val="00394A15"/>
    <w:rsid w:val="003974B9"/>
    <w:rsid w:val="003A60C0"/>
    <w:rsid w:val="003B2D0F"/>
    <w:rsid w:val="003B5848"/>
    <w:rsid w:val="003C5561"/>
    <w:rsid w:val="003C6188"/>
    <w:rsid w:val="003D4DE3"/>
    <w:rsid w:val="003E3B59"/>
    <w:rsid w:val="003E41CF"/>
    <w:rsid w:val="003E6310"/>
    <w:rsid w:val="003E7759"/>
    <w:rsid w:val="003F6859"/>
    <w:rsid w:val="00405036"/>
    <w:rsid w:val="00405048"/>
    <w:rsid w:val="004057B2"/>
    <w:rsid w:val="004149E3"/>
    <w:rsid w:val="00414E72"/>
    <w:rsid w:val="00424148"/>
    <w:rsid w:val="00426E5D"/>
    <w:rsid w:val="0043043A"/>
    <w:rsid w:val="00434CE0"/>
    <w:rsid w:val="00436145"/>
    <w:rsid w:val="00436B00"/>
    <w:rsid w:val="00436E86"/>
    <w:rsid w:val="00437037"/>
    <w:rsid w:val="004416B4"/>
    <w:rsid w:val="004507D0"/>
    <w:rsid w:val="004606CB"/>
    <w:rsid w:val="00460F4B"/>
    <w:rsid w:val="00461106"/>
    <w:rsid w:val="00463AE1"/>
    <w:rsid w:val="00465500"/>
    <w:rsid w:val="00467FDB"/>
    <w:rsid w:val="00470CA7"/>
    <w:rsid w:val="00471959"/>
    <w:rsid w:val="00473F80"/>
    <w:rsid w:val="004740EA"/>
    <w:rsid w:val="00481AA3"/>
    <w:rsid w:val="00482D21"/>
    <w:rsid w:val="00492F88"/>
    <w:rsid w:val="004B3EAA"/>
    <w:rsid w:val="004B7BB9"/>
    <w:rsid w:val="004C5DEE"/>
    <w:rsid w:val="004E6AA7"/>
    <w:rsid w:val="004F058B"/>
    <w:rsid w:val="004F1E7E"/>
    <w:rsid w:val="0050594A"/>
    <w:rsid w:val="00510599"/>
    <w:rsid w:val="00512A88"/>
    <w:rsid w:val="00513EE9"/>
    <w:rsid w:val="0052153B"/>
    <w:rsid w:val="00532445"/>
    <w:rsid w:val="00534F27"/>
    <w:rsid w:val="005364C8"/>
    <w:rsid w:val="0054075F"/>
    <w:rsid w:val="005441FA"/>
    <w:rsid w:val="00544921"/>
    <w:rsid w:val="00544B7B"/>
    <w:rsid w:val="005508B9"/>
    <w:rsid w:val="00570EEB"/>
    <w:rsid w:val="00570F53"/>
    <w:rsid w:val="00574C5A"/>
    <w:rsid w:val="005766B9"/>
    <w:rsid w:val="005831BE"/>
    <w:rsid w:val="0058534B"/>
    <w:rsid w:val="0059596F"/>
    <w:rsid w:val="005A2174"/>
    <w:rsid w:val="005A23F1"/>
    <w:rsid w:val="005A7085"/>
    <w:rsid w:val="005A7E15"/>
    <w:rsid w:val="005B663C"/>
    <w:rsid w:val="005B79BD"/>
    <w:rsid w:val="005D0E9F"/>
    <w:rsid w:val="005D31E2"/>
    <w:rsid w:val="005E318B"/>
    <w:rsid w:val="005E4FD3"/>
    <w:rsid w:val="005F1187"/>
    <w:rsid w:val="005F38CB"/>
    <w:rsid w:val="005F4CD0"/>
    <w:rsid w:val="005F6A41"/>
    <w:rsid w:val="00600A55"/>
    <w:rsid w:val="00607660"/>
    <w:rsid w:val="006160A1"/>
    <w:rsid w:val="006215E3"/>
    <w:rsid w:val="0062417C"/>
    <w:rsid w:val="00624513"/>
    <w:rsid w:val="006246EC"/>
    <w:rsid w:val="00625512"/>
    <w:rsid w:val="00634C7D"/>
    <w:rsid w:val="0064168D"/>
    <w:rsid w:val="00644206"/>
    <w:rsid w:val="00644AD0"/>
    <w:rsid w:val="00644D2E"/>
    <w:rsid w:val="00647595"/>
    <w:rsid w:val="00651D3E"/>
    <w:rsid w:val="00652E27"/>
    <w:rsid w:val="006531EB"/>
    <w:rsid w:val="00655D84"/>
    <w:rsid w:val="00662613"/>
    <w:rsid w:val="00663040"/>
    <w:rsid w:val="00663EE5"/>
    <w:rsid w:val="00664551"/>
    <w:rsid w:val="006705DC"/>
    <w:rsid w:val="006733DC"/>
    <w:rsid w:val="0067528C"/>
    <w:rsid w:val="00677EC1"/>
    <w:rsid w:val="006832B0"/>
    <w:rsid w:val="0068427B"/>
    <w:rsid w:val="006923DB"/>
    <w:rsid w:val="00694A0C"/>
    <w:rsid w:val="006972DB"/>
    <w:rsid w:val="00697357"/>
    <w:rsid w:val="00697D8D"/>
    <w:rsid w:val="006A11D0"/>
    <w:rsid w:val="006A6D86"/>
    <w:rsid w:val="006B02CA"/>
    <w:rsid w:val="006B3962"/>
    <w:rsid w:val="006B6CAB"/>
    <w:rsid w:val="006B721F"/>
    <w:rsid w:val="006B775B"/>
    <w:rsid w:val="006D0D5A"/>
    <w:rsid w:val="006D7B59"/>
    <w:rsid w:val="006E54D6"/>
    <w:rsid w:val="006E63FC"/>
    <w:rsid w:val="006F1973"/>
    <w:rsid w:val="006F7AAD"/>
    <w:rsid w:val="007004CC"/>
    <w:rsid w:val="0070178A"/>
    <w:rsid w:val="007123C5"/>
    <w:rsid w:val="007151D6"/>
    <w:rsid w:val="007218CF"/>
    <w:rsid w:val="00724E2D"/>
    <w:rsid w:val="0072600E"/>
    <w:rsid w:val="00726C7E"/>
    <w:rsid w:val="007475F1"/>
    <w:rsid w:val="00750818"/>
    <w:rsid w:val="0075346A"/>
    <w:rsid w:val="00756B15"/>
    <w:rsid w:val="0075719F"/>
    <w:rsid w:val="00760F83"/>
    <w:rsid w:val="007667B5"/>
    <w:rsid w:val="00766F74"/>
    <w:rsid w:val="00772C14"/>
    <w:rsid w:val="00772F2A"/>
    <w:rsid w:val="00774BE3"/>
    <w:rsid w:val="00774C85"/>
    <w:rsid w:val="00777D73"/>
    <w:rsid w:val="00785FDD"/>
    <w:rsid w:val="007872C1"/>
    <w:rsid w:val="00793828"/>
    <w:rsid w:val="00794C43"/>
    <w:rsid w:val="00797BCB"/>
    <w:rsid w:val="007A7BD6"/>
    <w:rsid w:val="007B1DF3"/>
    <w:rsid w:val="007B46F7"/>
    <w:rsid w:val="007B6B16"/>
    <w:rsid w:val="007C1C45"/>
    <w:rsid w:val="007C1F15"/>
    <w:rsid w:val="007C41D0"/>
    <w:rsid w:val="007C5F5E"/>
    <w:rsid w:val="007D0B99"/>
    <w:rsid w:val="007D4831"/>
    <w:rsid w:val="007D4A2D"/>
    <w:rsid w:val="007F7919"/>
    <w:rsid w:val="00801BF8"/>
    <w:rsid w:val="00810234"/>
    <w:rsid w:val="0081056D"/>
    <w:rsid w:val="008246BD"/>
    <w:rsid w:val="008267DC"/>
    <w:rsid w:val="008279BA"/>
    <w:rsid w:val="00833729"/>
    <w:rsid w:val="00833BDF"/>
    <w:rsid w:val="008465D1"/>
    <w:rsid w:val="00851B69"/>
    <w:rsid w:val="00853622"/>
    <w:rsid w:val="0085635F"/>
    <w:rsid w:val="008604D0"/>
    <w:rsid w:val="00871B97"/>
    <w:rsid w:val="00874702"/>
    <w:rsid w:val="00876DF1"/>
    <w:rsid w:val="008911D4"/>
    <w:rsid w:val="00891306"/>
    <w:rsid w:val="00892802"/>
    <w:rsid w:val="00895D15"/>
    <w:rsid w:val="008A23ED"/>
    <w:rsid w:val="008A2703"/>
    <w:rsid w:val="008A2ABF"/>
    <w:rsid w:val="008A33EB"/>
    <w:rsid w:val="008A5D94"/>
    <w:rsid w:val="008A7B2D"/>
    <w:rsid w:val="008B03A7"/>
    <w:rsid w:val="008B4415"/>
    <w:rsid w:val="008B7E4A"/>
    <w:rsid w:val="008C29FC"/>
    <w:rsid w:val="008C6AE3"/>
    <w:rsid w:val="008D22BD"/>
    <w:rsid w:val="008D4D5B"/>
    <w:rsid w:val="008D6491"/>
    <w:rsid w:val="008E1CE8"/>
    <w:rsid w:val="008E4CBF"/>
    <w:rsid w:val="008E59B1"/>
    <w:rsid w:val="008F0781"/>
    <w:rsid w:val="008F0837"/>
    <w:rsid w:val="008F1AD9"/>
    <w:rsid w:val="008F6DCD"/>
    <w:rsid w:val="009031C7"/>
    <w:rsid w:val="00903A36"/>
    <w:rsid w:val="00906365"/>
    <w:rsid w:val="00912B7D"/>
    <w:rsid w:val="00915B87"/>
    <w:rsid w:val="009177D8"/>
    <w:rsid w:val="00921544"/>
    <w:rsid w:val="00940050"/>
    <w:rsid w:val="00941195"/>
    <w:rsid w:val="0094660D"/>
    <w:rsid w:val="00951DC4"/>
    <w:rsid w:val="009608C6"/>
    <w:rsid w:val="009651D0"/>
    <w:rsid w:val="00977003"/>
    <w:rsid w:val="00980A3A"/>
    <w:rsid w:val="00985705"/>
    <w:rsid w:val="009862F7"/>
    <w:rsid w:val="009921DC"/>
    <w:rsid w:val="00996CB4"/>
    <w:rsid w:val="009A243C"/>
    <w:rsid w:val="009A71E1"/>
    <w:rsid w:val="009B0D1C"/>
    <w:rsid w:val="009B3D9E"/>
    <w:rsid w:val="009D1F6E"/>
    <w:rsid w:val="009E25DF"/>
    <w:rsid w:val="009E4EF0"/>
    <w:rsid w:val="009E7E90"/>
    <w:rsid w:val="009F5926"/>
    <w:rsid w:val="009F5E43"/>
    <w:rsid w:val="00A00182"/>
    <w:rsid w:val="00A0080B"/>
    <w:rsid w:val="00A00878"/>
    <w:rsid w:val="00A06184"/>
    <w:rsid w:val="00A13B59"/>
    <w:rsid w:val="00A213A4"/>
    <w:rsid w:val="00A328D3"/>
    <w:rsid w:val="00A41B21"/>
    <w:rsid w:val="00A449CA"/>
    <w:rsid w:val="00A524CD"/>
    <w:rsid w:val="00A53D8B"/>
    <w:rsid w:val="00A554D1"/>
    <w:rsid w:val="00A627B5"/>
    <w:rsid w:val="00A629D2"/>
    <w:rsid w:val="00A63434"/>
    <w:rsid w:val="00A64870"/>
    <w:rsid w:val="00A6682A"/>
    <w:rsid w:val="00A75391"/>
    <w:rsid w:val="00A77B78"/>
    <w:rsid w:val="00A77E88"/>
    <w:rsid w:val="00A83401"/>
    <w:rsid w:val="00A84B71"/>
    <w:rsid w:val="00A853C1"/>
    <w:rsid w:val="00A86DF7"/>
    <w:rsid w:val="00A97FC3"/>
    <w:rsid w:val="00AA1172"/>
    <w:rsid w:val="00AA2A02"/>
    <w:rsid w:val="00AA3441"/>
    <w:rsid w:val="00AA3840"/>
    <w:rsid w:val="00AA4D64"/>
    <w:rsid w:val="00AA6050"/>
    <w:rsid w:val="00AB2105"/>
    <w:rsid w:val="00AB66C0"/>
    <w:rsid w:val="00AC4A89"/>
    <w:rsid w:val="00AD03D1"/>
    <w:rsid w:val="00AD0D85"/>
    <w:rsid w:val="00AD13E0"/>
    <w:rsid w:val="00AD2676"/>
    <w:rsid w:val="00AD67F3"/>
    <w:rsid w:val="00AE296D"/>
    <w:rsid w:val="00AE57C8"/>
    <w:rsid w:val="00AE5EF1"/>
    <w:rsid w:val="00AF257D"/>
    <w:rsid w:val="00AF69FD"/>
    <w:rsid w:val="00B02C15"/>
    <w:rsid w:val="00B0524D"/>
    <w:rsid w:val="00B10C74"/>
    <w:rsid w:val="00B10FDD"/>
    <w:rsid w:val="00B13EDF"/>
    <w:rsid w:val="00B26AD5"/>
    <w:rsid w:val="00B306BF"/>
    <w:rsid w:val="00B32E26"/>
    <w:rsid w:val="00B33050"/>
    <w:rsid w:val="00B36075"/>
    <w:rsid w:val="00B4084A"/>
    <w:rsid w:val="00B420D3"/>
    <w:rsid w:val="00B430CF"/>
    <w:rsid w:val="00B4417C"/>
    <w:rsid w:val="00B45253"/>
    <w:rsid w:val="00B46980"/>
    <w:rsid w:val="00B5786B"/>
    <w:rsid w:val="00B61DBD"/>
    <w:rsid w:val="00B82C68"/>
    <w:rsid w:val="00B8731B"/>
    <w:rsid w:val="00B955D5"/>
    <w:rsid w:val="00B97A98"/>
    <w:rsid w:val="00BA0625"/>
    <w:rsid w:val="00BA3357"/>
    <w:rsid w:val="00BA48D6"/>
    <w:rsid w:val="00BA633E"/>
    <w:rsid w:val="00BA6C8E"/>
    <w:rsid w:val="00BA7996"/>
    <w:rsid w:val="00BC78BC"/>
    <w:rsid w:val="00BD0C46"/>
    <w:rsid w:val="00BD1183"/>
    <w:rsid w:val="00BD1ADD"/>
    <w:rsid w:val="00BD3551"/>
    <w:rsid w:val="00BD395D"/>
    <w:rsid w:val="00BD3E60"/>
    <w:rsid w:val="00BD4D6E"/>
    <w:rsid w:val="00BE04E9"/>
    <w:rsid w:val="00BE0891"/>
    <w:rsid w:val="00BE2450"/>
    <w:rsid w:val="00BE7200"/>
    <w:rsid w:val="00BE769D"/>
    <w:rsid w:val="00BF32B4"/>
    <w:rsid w:val="00BF5846"/>
    <w:rsid w:val="00C01B1D"/>
    <w:rsid w:val="00C06F10"/>
    <w:rsid w:val="00C07E26"/>
    <w:rsid w:val="00C25504"/>
    <w:rsid w:val="00C25B26"/>
    <w:rsid w:val="00C3573F"/>
    <w:rsid w:val="00C3666F"/>
    <w:rsid w:val="00C37A97"/>
    <w:rsid w:val="00C42E2D"/>
    <w:rsid w:val="00C434AD"/>
    <w:rsid w:val="00C454BB"/>
    <w:rsid w:val="00C5025A"/>
    <w:rsid w:val="00C51F32"/>
    <w:rsid w:val="00C53675"/>
    <w:rsid w:val="00C5374B"/>
    <w:rsid w:val="00C6146A"/>
    <w:rsid w:val="00C6259D"/>
    <w:rsid w:val="00C7696C"/>
    <w:rsid w:val="00C861ED"/>
    <w:rsid w:val="00C86D42"/>
    <w:rsid w:val="00C9199F"/>
    <w:rsid w:val="00CA0273"/>
    <w:rsid w:val="00CA50C4"/>
    <w:rsid w:val="00CB10D2"/>
    <w:rsid w:val="00CB5AD7"/>
    <w:rsid w:val="00CC00C6"/>
    <w:rsid w:val="00CC7D20"/>
    <w:rsid w:val="00CD1EA2"/>
    <w:rsid w:val="00CD523E"/>
    <w:rsid w:val="00CD5941"/>
    <w:rsid w:val="00CE1030"/>
    <w:rsid w:val="00CE410D"/>
    <w:rsid w:val="00CE5014"/>
    <w:rsid w:val="00CE7761"/>
    <w:rsid w:val="00CF43C1"/>
    <w:rsid w:val="00CF7317"/>
    <w:rsid w:val="00D1260F"/>
    <w:rsid w:val="00D13848"/>
    <w:rsid w:val="00D1472B"/>
    <w:rsid w:val="00D23B0F"/>
    <w:rsid w:val="00D343AA"/>
    <w:rsid w:val="00D42B90"/>
    <w:rsid w:val="00D4456C"/>
    <w:rsid w:val="00D44B29"/>
    <w:rsid w:val="00D45FDE"/>
    <w:rsid w:val="00D50013"/>
    <w:rsid w:val="00D52A1F"/>
    <w:rsid w:val="00D5486B"/>
    <w:rsid w:val="00D609E3"/>
    <w:rsid w:val="00D65130"/>
    <w:rsid w:val="00D731A2"/>
    <w:rsid w:val="00D76243"/>
    <w:rsid w:val="00D82BF8"/>
    <w:rsid w:val="00D864EE"/>
    <w:rsid w:val="00D869F1"/>
    <w:rsid w:val="00D869FE"/>
    <w:rsid w:val="00D92B77"/>
    <w:rsid w:val="00D967CF"/>
    <w:rsid w:val="00D96EE1"/>
    <w:rsid w:val="00DA67BD"/>
    <w:rsid w:val="00DB37C5"/>
    <w:rsid w:val="00DB56B3"/>
    <w:rsid w:val="00DC055A"/>
    <w:rsid w:val="00DC21F2"/>
    <w:rsid w:val="00DD2820"/>
    <w:rsid w:val="00DD2A1B"/>
    <w:rsid w:val="00DD35CC"/>
    <w:rsid w:val="00DD4B24"/>
    <w:rsid w:val="00DD4DE7"/>
    <w:rsid w:val="00DD6186"/>
    <w:rsid w:val="00DD72C4"/>
    <w:rsid w:val="00DE396F"/>
    <w:rsid w:val="00DE5785"/>
    <w:rsid w:val="00DF352C"/>
    <w:rsid w:val="00E018FF"/>
    <w:rsid w:val="00E0439C"/>
    <w:rsid w:val="00E04744"/>
    <w:rsid w:val="00E062C8"/>
    <w:rsid w:val="00E112FC"/>
    <w:rsid w:val="00E14479"/>
    <w:rsid w:val="00E2491A"/>
    <w:rsid w:val="00E27E24"/>
    <w:rsid w:val="00E301F8"/>
    <w:rsid w:val="00E3200A"/>
    <w:rsid w:val="00E36A17"/>
    <w:rsid w:val="00E415ED"/>
    <w:rsid w:val="00E46D93"/>
    <w:rsid w:val="00E5023B"/>
    <w:rsid w:val="00E5265F"/>
    <w:rsid w:val="00E526B5"/>
    <w:rsid w:val="00E55E27"/>
    <w:rsid w:val="00E56866"/>
    <w:rsid w:val="00E56A89"/>
    <w:rsid w:val="00E574F5"/>
    <w:rsid w:val="00E61EFF"/>
    <w:rsid w:val="00E626DD"/>
    <w:rsid w:val="00E65B38"/>
    <w:rsid w:val="00E66F48"/>
    <w:rsid w:val="00E733B2"/>
    <w:rsid w:val="00E81C2A"/>
    <w:rsid w:val="00E935FC"/>
    <w:rsid w:val="00EA1CEC"/>
    <w:rsid w:val="00EA35B7"/>
    <w:rsid w:val="00EA46A6"/>
    <w:rsid w:val="00EA6947"/>
    <w:rsid w:val="00EC4116"/>
    <w:rsid w:val="00EC6244"/>
    <w:rsid w:val="00EE235A"/>
    <w:rsid w:val="00EE4916"/>
    <w:rsid w:val="00EE5BF0"/>
    <w:rsid w:val="00EF5833"/>
    <w:rsid w:val="00F1076F"/>
    <w:rsid w:val="00F15661"/>
    <w:rsid w:val="00F175EB"/>
    <w:rsid w:val="00F20C7A"/>
    <w:rsid w:val="00F266E0"/>
    <w:rsid w:val="00F308EC"/>
    <w:rsid w:val="00F32D4D"/>
    <w:rsid w:val="00F373DE"/>
    <w:rsid w:val="00F43BA9"/>
    <w:rsid w:val="00F45FB5"/>
    <w:rsid w:val="00F45FC7"/>
    <w:rsid w:val="00F47242"/>
    <w:rsid w:val="00F50F15"/>
    <w:rsid w:val="00F6226A"/>
    <w:rsid w:val="00F64792"/>
    <w:rsid w:val="00F65469"/>
    <w:rsid w:val="00F66A73"/>
    <w:rsid w:val="00F76C22"/>
    <w:rsid w:val="00F865F2"/>
    <w:rsid w:val="00F91215"/>
    <w:rsid w:val="00FA002E"/>
    <w:rsid w:val="00FA380C"/>
    <w:rsid w:val="00FA4DEB"/>
    <w:rsid w:val="00FA605C"/>
    <w:rsid w:val="00FB5B85"/>
    <w:rsid w:val="00FC01E1"/>
    <w:rsid w:val="00FC0946"/>
    <w:rsid w:val="00FC3D82"/>
    <w:rsid w:val="00FC66BC"/>
    <w:rsid w:val="00FD3591"/>
    <w:rsid w:val="00FD3F20"/>
    <w:rsid w:val="00FD6FFC"/>
    <w:rsid w:val="00FD7BE1"/>
    <w:rsid w:val="00FE4327"/>
    <w:rsid w:val="00FE5A63"/>
    <w:rsid w:val="00FE63A9"/>
    <w:rsid w:val="00FE7301"/>
    <w:rsid w:val="00FF0D35"/>
    <w:rsid w:val="00FF48BB"/>
    <w:rsid w:val="00FF5CAC"/>
    <w:rsid w:val="00FF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6CE9503"/>
  <w15:docId w15:val="{C3905C49-85D5-4733-AE5E-13319908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3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Corpodetexto"/>
    <w:link w:val="Ttulo1Char"/>
    <w:qFormat/>
    <w:rsid w:val="00F66A73"/>
    <w:pPr>
      <w:keepNext/>
      <w:tabs>
        <w:tab w:val="left" w:pos="567"/>
      </w:tabs>
      <w:spacing w:after="480" w:line="240" w:lineRule="auto"/>
      <w:contextualSpacing/>
      <w:outlineLvl w:val="0"/>
    </w:pPr>
    <w:rPr>
      <w:rFonts w:ascii="Times New Roman" w:eastAsia="Times New Roman" w:hAnsi="Times New Roman"/>
      <w:b/>
      <w:bCs/>
      <w:kern w:val="32"/>
      <w:sz w:val="28"/>
      <w:szCs w:val="24"/>
    </w:rPr>
  </w:style>
  <w:style w:type="paragraph" w:styleId="Ttulo2">
    <w:name w:val="heading 2"/>
    <w:basedOn w:val="Normal"/>
    <w:next w:val="Corpodetexto"/>
    <w:link w:val="Ttulo2Char"/>
    <w:qFormat/>
    <w:rsid w:val="00F66A73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147538"/>
    <w:pPr>
      <w:keepNext/>
      <w:spacing w:after="240"/>
      <w:outlineLvl w:val="2"/>
    </w:pPr>
    <w:rPr>
      <w:rFonts w:ascii="Times New Roman" w:eastAsia="Times New Roman" w:hAnsi="Times New Roman"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00A7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rsid w:val="00200A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0A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05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056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105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056D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81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F66A73"/>
    <w:rPr>
      <w:rFonts w:ascii="Times New Roman" w:eastAsia="Times New Roman" w:hAnsi="Times New Roman" w:cs="Arial"/>
      <w:b/>
      <w:bCs/>
      <w:kern w:val="32"/>
      <w:sz w:val="28"/>
      <w:szCs w:val="24"/>
    </w:rPr>
  </w:style>
  <w:style w:type="character" w:customStyle="1" w:styleId="Ttulo2Char">
    <w:name w:val="Título 2 Char"/>
    <w:link w:val="Ttulo2"/>
    <w:rsid w:val="00F66A73"/>
    <w:rPr>
      <w:rFonts w:ascii="Times New Roman" w:eastAsia="Times New Roman" w:hAnsi="Times New Roman" w:cs="Arial"/>
      <w:b/>
      <w:sz w:val="24"/>
      <w:szCs w:val="24"/>
    </w:rPr>
  </w:style>
  <w:style w:type="character" w:styleId="Refdecomentrio">
    <w:name w:val="annotation reference"/>
    <w:uiPriority w:val="99"/>
    <w:semiHidden/>
    <w:unhideWhenUsed/>
    <w:rsid w:val="00F66A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6A7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66A7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439C"/>
    <w:pPr>
      <w:spacing w:after="200" w:line="276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0439C"/>
    <w:rPr>
      <w:rFonts w:ascii="Times New Roman" w:eastAsia="Times New Roman" w:hAnsi="Times New Roman"/>
      <w:b/>
      <w:bCs/>
      <w:lang w:eastAsia="en-US"/>
    </w:rPr>
  </w:style>
  <w:style w:type="paragraph" w:customStyle="1" w:styleId="Citaes">
    <w:name w:val="Citações"/>
    <w:basedOn w:val="Normal"/>
    <w:rsid w:val="002A28D2"/>
    <w:pPr>
      <w:spacing w:before="240" w:after="240" w:line="240" w:lineRule="auto"/>
      <w:ind w:left="2268"/>
      <w:jc w:val="both"/>
    </w:pPr>
    <w:rPr>
      <w:rFonts w:ascii="Times New Roman" w:eastAsia="Times New Roman" w:hAnsi="Times New Roman"/>
      <w:kern w:val="32"/>
      <w:sz w:val="20"/>
      <w:szCs w:val="24"/>
      <w:lang w:eastAsia="pt-BR"/>
    </w:rPr>
  </w:style>
  <w:style w:type="paragraph" w:styleId="Lista2">
    <w:name w:val="List 2"/>
    <w:basedOn w:val="Normal"/>
    <w:unhideWhenUsed/>
    <w:rsid w:val="002A28D2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FiguraeTabela">
    <w:name w:val="Texto Figura e Tabela"/>
    <w:basedOn w:val="Normal"/>
    <w:rsid w:val="00102821"/>
    <w:pPr>
      <w:spacing w:before="60"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TtuloFiguraetabela">
    <w:name w:val="Título Figura e tabela"/>
    <w:basedOn w:val="Normal"/>
    <w:rsid w:val="002E3E7D"/>
    <w:pPr>
      <w:keepNext/>
      <w:spacing w:before="240" w:after="240" w:line="240" w:lineRule="auto"/>
      <w:jc w:val="center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styleId="Hyperlink">
    <w:name w:val="Hyperlink"/>
    <w:rsid w:val="00102821"/>
    <w:rPr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47538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147538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link w:val="Ttulo3"/>
    <w:uiPriority w:val="9"/>
    <w:rsid w:val="00147538"/>
    <w:rPr>
      <w:rFonts w:ascii="Times New Roman" w:eastAsia="Times New Roman" w:hAnsi="Times New Roman" w:cs="Times New Roman"/>
      <w:bCs/>
      <w:sz w:val="24"/>
      <w:szCs w:val="2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6A47"/>
    <w:rPr>
      <w:sz w:val="20"/>
      <w:szCs w:val="20"/>
    </w:rPr>
  </w:style>
  <w:style w:type="paragraph" w:styleId="Legenda">
    <w:name w:val="caption"/>
    <w:basedOn w:val="Normal"/>
    <w:next w:val="Normal"/>
    <w:uiPriority w:val="35"/>
    <w:qFormat/>
    <w:rsid w:val="00147538"/>
    <w:pPr>
      <w:spacing w:after="240"/>
      <w:jc w:val="center"/>
    </w:pPr>
    <w:rPr>
      <w:rFonts w:ascii="Times New Roman" w:hAnsi="Times New Roman"/>
      <w:bCs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06A47"/>
    <w:rPr>
      <w:lang w:eastAsia="en-US"/>
    </w:rPr>
  </w:style>
  <w:style w:type="character" w:styleId="Refdenotaderodap">
    <w:name w:val="footnote reference"/>
    <w:uiPriority w:val="99"/>
    <w:semiHidden/>
    <w:unhideWhenUsed/>
    <w:rsid w:val="00006A47"/>
    <w:rPr>
      <w:vertAlign w:val="superscript"/>
    </w:rPr>
  </w:style>
  <w:style w:type="character" w:styleId="HiperlinkVisitado">
    <w:name w:val="FollowedHyperlink"/>
    <w:uiPriority w:val="99"/>
    <w:semiHidden/>
    <w:unhideWhenUsed/>
    <w:rsid w:val="004F058B"/>
    <w:rPr>
      <w:color w:val="800080"/>
      <w:u w:val="single"/>
    </w:rPr>
  </w:style>
  <w:style w:type="character" w:customStyle="1" w:styleId="apple-converted-space">
    <w:name w:val="apple-converted-space"/>
    <w:basedOn w:val="Fontepargpadro"/>
    <w:rsid w:val="00A64870"/>
  </w:style>
  <w:style w:type="table" w:styleId="ListaClara-nfase2">
    <w:name w:val="Light List Accent 2"/>
    <w:basedOn w:val="Tabelanormal"/>
    <w:uiPriority w:val="61"/>
    <w:rsid w:val="00851B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olorida-nfase2">
    <w:name w:val="Colorful List Accent 2"/>
    <w:basedOn w:val="Tabelanormal"/>
    <w:uiPriority w:val="68"/>
    <w:rsid w:val="00851B6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adeColorida-nfase5">
    <w:name w:val="Colorful Grid Accent 5"/>
    <w:basedOn w:val="Tabelanormal"/>
    <w:uiPriority w:val="69"/>
    <w:rsid w:val="00851B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customStyle="1" w:styleId="ListaColorida-nfase11">
    <w:name w:val="Lista Colorida - Ênfase 11"/>
    <w:basedOn w:val="Normal"/>
    <w:uiPriority w:val="34"/>
    <w:qFormat/>
    <w:rsid w:val="00CB10D2"/>
    <w:pPr>
      <w:spacing w:after="100"/>
      <w:ind w:left="720"/>
      <w:contextualSpacing/>
    </w:pPr>
    <w:rPr>
      <w:rFonts w:eastAsia="MS Mincho"/>
      <w:lang w:eastAsia="pt-BR"/>
    </w:rPr>
  </w:style>
  <w:style w:type="paragraph" w:customStyle="1" w:styleId="ListaColorida-nfase12">
    <w:name w:val="Lista Colorida - Ênfase 12"/>
    <w:basedOn w:val="Normal"/>
    <w:uiPriority w:val="34"/>
    <w:qFormat/>
    <w:rsid w:val="008F0781"/>
    <w:pPr>
      <w:spacing w:after="100"/>
      <w:ind w:left="720"/>
      <w:contextualSpacing/>
    </w:pPr>
    <w:rPr>
      <w:rFonts w:eastAsia="MS Mincho"/>
      <w:lang w:eastAsia="pt-BR"/>
    </w:rPr>
  </w:style>
  <w:style w:type="paragraph" w:styleId="NormalWeb">
    <w:name w:val="Normal (Web)"/>
    <w:basedOn w:val="Normal"/>
    <w:uiPriority w:val="99"/>
    <w:unhideWhenUsed/>
    <w:rsid w:val="008F0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77E88"/>
    <w:rPr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B32E26"/>
    <w:rPr>
      <w:sz w:val="22"/>
      <w:szCs w:val="22"/>
      <w:lang w:eastAsia="en-US"/>
    </w:rPr>
  </w:style>
  <w:style w:type="character" w:customStyle="1" w:styleId="MenoPendente1">
    <w:name w:val="Menção Pendente1"/>
    <w:uiPriority w:val="99"/>
    <w:semiHidden/>
    <w:unhideWhenUsed/>
    <w:rsid w:val="00B306B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004CC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B469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7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24933/horizontes.v36i2" TargetMode="External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D88D-203B-0848-BF53-C498A00306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2497</Words>
  <Characters>13485</Characters>
  <Application>Microsoft Office Word</Application>
  <DocSecurity>0</DocSecurity>
  <Lines>112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Artigo</vt:lpstr>
      <vt:lpstr>Artigo</vt:lpstr>
    </vt:vector>
  </TitlesOfParts>
  <Company>Particular</Company>
  <LinksUpToDate>false</LinksUpToDate>
  <CharactersWithSpaces>15951</CharactersWithSpaces>
  <SharedDoc>false</SharedDoc>
  <HLinks>
    <vt:vector size="6" baseType="variant"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https://doi.org/10.24933/horizontes.v36i2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Artigo</dc:title>
  <dc:subject>Template</dc:subject>
  <dc:creator>AtoZ: novas práticas em informação e conhecimento</dc:creator>
  <cp:keywords/>
  <dc:description>Favor não alterar qualquer das propriedades do documento.</dc:description>
  <cp:lastModifiedBy>Gilmar Dias</cp:lastModifiedBy>
  <cp:revision>15</cp:revision>
  <cp:lastPrinted>2017-04-06T14:02:00Z</cp:lastPrinted>
  <dcterms:created xsi:type="dcterms:W3CDTF">2019-06-28T21:01:00Z</dcterms:created>
  <dcterms:modified xsi:type="dcterms:W3CDTF">2019-06-28T21:14:00Z</dcterms:modified>
</cp:coreProperties>
</file>